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F9" w:rsidRPr="00122A10" w:rsidRDefault="000E6330" w:rsidP="005D2A4F">
      <w:pPr>
        <w:pStyle w:val="Returplic"/>
        <w:rPr>
          <w:rFonts w:ascii="Georgia" w:eastAsia="Calibri" w:hAnsi="Georgia"/>
          <w:sz w:val="22"/>
          <w:szCs w:val="22"/>
          <w:lang w:val="it-IT" w:eastAsia="en-US"/>
        </w:rPr>
      </w:pPr>
      <w:bookmarkStart w:id="0" w:name="_Hlk70498519"/>
      <w:r w:rsidRPr="0000187A">
        <w:rPr>
          <w:rFonts w:ascii="Georgia" w:eastAsia="Calibri" w:hAnsi="Georgia"/>
          <w:bCs/>
          <w:sz w:val="22"/>
          <w:szCs w:val="22"/>
          <w:lang w:val="it-IT" w:eastAsia="en-US"/>
        </w:rPr>
        <w:t xml:space="preserve">                       </w:t>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Pr="0000187A">
        <w:rPr>
          <w:rFonts w:ascii="Georgia" w:eastAsia="Calibri" w:hAnsi="Georgia"/>
          <w:bCs/>
          <w:sz w:val="22"/>
          <w:szCs w:val="22"/>
          <w:lang w:val="it-IT" w:eastAsia="en-US"/>
        </w:rPr>
        <w:tab/>
      </w:r>
      <w:r w:rsidR="004415F9" w:rsidRPr="00122A10">
        <w:rPr>
          <w:rFonts w:ascii="Georgia" w:eastAsia="Calibri" w:hAnsi="Georgia"/>
          <w:bCs/>
          <w:sz w:val="22"/>
          <w:szCs w:val="22"/>
          <w:lang w:val="it-IT" w:eastAsia="en-US"/>
        </w:rPr>
        <w:t xml:space="preserve">Contractul de Credit nr. </w:t>
      </w:r>
      <w:r w:rsidR="004415F9" w:rsidRPr="00122A10">
        <w:rPr>
          <w:rFonts w:ascii="Georgia" w:eastAsia="Calibri" w:hAnsi="Georgia"/>
          <w:sz w:val="22"/>
          <w:szCs w:val="22"/>
          <w:lang w:val="it-IT" w:eastAsia="en-US"/>
        </w:rPr>
        <w:t>……</w:t>
      </w:r>
    </w:p>
    <w:p w:rsidR="004415F9" w:rsidRPr="00122A10" w:rsidRDefault="004415F9" w:rsidP="004415F9">
      <w:pPr>
        <w:ind w:right="-64"/>
        <w:jc w:val="center"/>
        <w:rPr>
          <w:rFonts w:ascii="Georgia" w:eastAsia="Calibri" w:hAnsi="Georgia"/>
          <w:b/>
          <w:sz w:val="22"/>
          <w:szCs w:val="22"/>
          <w:lang w:val="it-IT" w:eastAsia="en-US"/>
        </w:rPr>
      </w:pPr>
      <w:r w:rsidRPr="00122A10">
        <w:rPr>
          <w:rFonts w:ascii="Georgia" w:eastAsia="Calibri" w:hAnsi="Georgia"/>
          <w:b/>
          <w:bCs/>
          <w:sz w:val="22"/>
          <w:szCs w:val="22"/>
          <w:lang w:val="it-IT" w:eastAsia="en-US"/>
        </w:rPr>
        <w:t xml:space="preserve">- </w:t>
      </w:r>
      <w:r w:rsidRPr="00122A10">
        <w:rPr>
          <w:rFonts w:ascii="Georgia" w:eastAsia="Calibri" w:hAnsi="Georgia"/>
          <w:bCs/>
          <w:i/>
          <w:sz w:val="22"/>
          <w:szCs w:val="22"/>
          <w:lang w:val="it-IT" w:eastAsia="en-US"/>
        </w:rPr>
        <w:t>pentru realizare investiții publice de interes local -</w:t>
      </w: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r w:rsidRPr="00122A10">
        <w:rPr>
          <w:rFonts w:ascii="Georgia" w:eastAsia="Calibri" w:hAnsi="Georgia"/>
          <w:b/>
          <w:sz w:val="22"/>
          <w:szCs w:val="22"/>
          <w:lang w:val="it-IT" w:eastAsia="en-US"/>
        </w:rPr>
        <w:t>Între:</w:t>
      </w:r>
    </w:p>
    <w:p w:rsidR="004415F9" w:rsidRPr="00122A10" w:rsidRDefault="004415F9" w:rsidP="004415F9">
      <w:pPr>
        <w:tabs>
          <w:tab w:val="left" w:pos="6840"/>
        </w:tabs>
        <w:ind w:right="-64"/>
        <w:jc w:val="both"/>
        <w:rPr>
          <w:rFonts w:ascii="Georgia" w:eastAsia="Calibri" w:hAnsi="Georgia"/>
          <w:b/>
          <w:bCs/>
          <w:sz w:val="22"/>
          <w:szCs w:val="22"/>
          <w:lang w:val="it-IT" w:eastAsia="en-US"/>
        </w:rPr>
      </w:pPr>
    </w:p>
    <w:p w:rsidR="004415F9" w:rsidRPr="00122A10" w:rsidRDefault="004415F9" w:rsidP="004415F9">
      <w:pPr>
        <w:tabs>
          <w:tab w:val="left" w:pos="6840"/>
        </w:tabs>
        <w:ind w:right="-64"/>
        <w:jc w:val="both"/>
        <w:rPr>
          <w:rFonts w:ascii="Georgia" w:eastAsia="Calibri" w:hAnsi="Georgia"/>
          <w:b/>
          <w:bCs/>
          <w:sz w:val="22"/>
          <w:szCs w:val="22"/>
          <w:lang w:val="it-IT" w:eastAsia="en-US"/>
        </w:rPr>
      </w:pPr>
    </w:p>
    <w:p w:rsidR="004415F9" w:rsidRPr="00122A10" w:rsidRDefault="004415F9" w:rsidP="002D307E">
      <w:pPr>
        <w:autoSpaceDE w:val="0"/>
        <w:autoSpaceDN w:val="0"/>
        <w:adjustRightInd w:val="0"/>
        <w:jc w:val="both"/>
        <w:rPr>
          <w:rFonts w:ascii="Georgia" w:eastAsia="Calibri" w:hAnsi="Georgia"/>
          <w:b/>
          <w:bCs/>
          <w:i/>
          <w:iCs/>
          <w:sz w:val="22"/>
          <w:szCs w:val="22"/>
          <w:lang w:val="it-IT" w:eastAsia="en-US"/>
        </w:rPr>
      </w:pPr>
      <w:r w:rsidRPr="00122A10">
        <w:rPr>
          <w:rFonts w:ascii="Georgia" w:eastAsia="Calibri" w:hAnsi="Georgia"/>
          <w:b/>
          <w:bCs/>
          <w:sz w:val="22"/>
          <w:szCs w:val="22"/>
          <w:lang w:val="it-IT" w:eastAsia="en-US"/>
        </w:rPr>
        <w:t xml:space="preserve">BANCA TRANSILVANIA SA, </w:t>
      </w:r>
      <w:r w:rsidRPr="00122A10">
        <w:rPr>
          <w:rFonts w:ascii="Georgia" w:eastAsia="Calibri" w:hAnsi="Georgia"/>
          <w:sz w:val="22"/>
          <w:szCs w:val="22"/>
          <w:lang w:val="it-IT" w:eastAsia="en-US"/>
        </w:rPr>
        <w:t xml:space="preserve">cu sediul în </w:t>
      </w:r>
      <w:r w:rsidR="00BF3940" w:rsidRPr="00122A10">
        <w:rPr>
          <w:rFonts w:ascii="Georgia" w:eastAsia="Calibri" w:hAnsi="Georgia"/>
          <w:sz w:val="22"/>
          <w:szCs w:val="22"/>
          <w:lang w:val="it-IT" w:eastAsia="en-US"/>
        </w:rPr>
        <w:t>mun. Cluj-Napoca, Calea Dorobanţilor nr. 30 – 36, judeţul Cluj</w:t>
      </w:r>
      <w:r w:rsidRPr="00122A10">
        <w:rPr>
          <w:rFonts w:ascii="Georgia" w:eastAsia="Calibri" w:hAnsi="Georgia"/>
          <w:sz w:val="22"/>
          <w:szCs w:val="22"/>
          <w:lang w:val="it-IT" w:eastAsia="en-US"/>
        </w:rPr>
        <w:t xml:space="preserve">, înregistrată la Registrul Instituțiilor de Credit sub nr. RB-PJR-12-019/1999, având codul unic de înregistrare 5022670 și număr de înregistrare la Registrul Comerțului J12/4155/1993, </w:t>
      </w:r>
      <w:r w:rsidRPr="00122A10">
        <w:rPr>
          <w:rFonts w:ascii="Georgia" w:eastAsia="Calibri" w:hAnsi="Georgia"/>
          <w:b/>
          <w:bCs/>
          <w:sz w:val="22"/>
          <w:szCs w:val="22"/>
          <w:lang w:val="it-IT" w:eastAsia="en-US"/>
        </w:rPr>
        <w:t xml:space="preserve"> Sucursala </w:t>
      </w:r>
      <w:r w:rsidR="002D307E" w:rsidRPr="00122A10">
        <w:rPr>
          <w:rFonts w:ascii="Georgia" w:eastAsiaTheme="minorHAnsi" w:hAnsi="Georgia" w:cs="Georgia-Bold"/>
          <w:b/>
          <w:bCs/>
          <w:sz w:val="22"/>
          <w:szCs w:val="22"/>
          <w:lang w:val="en-US" w:eastAsia="en-US"/>
        </w:rPr>
        <w:t>Timisoara</w:t>
      </w:r>
      <w:r w:rsidRPr="00122A10">
        <w:rPr>
          <w:rFonts w:ascii="Georgia" w:eastAsia="Calibri" w:hAnsi="Georgia"/>
          <w:sz w:val="22"/>
          <w:szCs w:val="22"/>
          <w:lang w:val="it-IT" w:eastAsia="en-US"/>
        </w:rPr>
        <w:t xml:space="preserve">, cu sediul în </w:t>
      </w:r>
      <w:r w:rsidR="002D307E" w:rsidRPr="00122A10">
        <w:rPr>
          <w:rFonts w:ascii="Georgia" w:eastAsiaTheme="minorHAnsi" w:hAnsi="Georgia" w:cs="Georgia"/>
          <w:sz w:val="22"/>
          <w:szCs w:val="22"/>
          <w:lang w:val="en-US" w:eastAsia="en-US"/>
        </w:rPr>
        <w:t>Jud.TIMIS, Loc.TIMISOARA,City Business Excellence Centre, str. Coriolan Brediceanu, nr10, cladirea 5(E) si 4(D), parter, camera P2</w:t>
      </w:r>
      <w:r w:rsidRPr="00122A10">
        <w:rPr>
          <w:rFonts w:ascii="Georgia" w:eastAsia="Calibri" w:hAnsi="Georgia"/>
          <w:sz w:val="22"/>
          <w:szCs w:val="22"/>
          <w:lang w:val="it-IT" w:eastAsia="en-US"/>
        </w:rPr>
        <w:t xml:space="preserve">, înregistrată la Registrul Comerțului cu nr. </w:t>
      </w:r>
      <w:r w:rsidR="002D307E" w:rsidRPr="00122A10">
        <w:rPr>
          <w:rFonts w:ascii="Georgia" w:eastAsiaTheme="minorHAnsi" w:hAnsi="Georgia" w:cs="Georgia"/>
          <w:sz w:val="22"/>
          <w:szCs w:val="22"/>
          <w:lang w:val="en-US" w:eastAsia="en-US"/>
        </w:rPr>
        <w:t>J35/77/1996</w:t>
      </w:r>
      <w:r w:rsidRPr="00122A10">
        <w:rPr>
          <w:rFonts w:ascii="Georgia" w:eastAsia="Calibri" w:hAnsi="Georgia"/>
          <w:sz w:val="22"/>
          <w:szCs w:val="22"/>
          <w:lang w:val="it-IT" w:eastAsia="en-US"/>
        </w:rPr>
        <w:t xml:space="preserve">, CUI </w:t>
      </w:r>
      <w:r w:rsidR="002D307E" w:rsidRPr="00122A10">
        <w:rPr>
          <w:rFonts w:ascii="Georgia" w:eastAsiaTheme="minorHAnsi" w:hAnsi="Georgia" w:cs="Georgia"/>
          <w:sz w:val="22"/>
          <w:szCs w:val="22"/>
          <w:lang w:val="en-US" w:eastAsia="en-US"/>
        </w:rPr>
        <w:t>8082634</w:t>
      </w:r>
      <w:r w:rsidRPr="00122A10">
        <w:rPr>
          <w:rFonts w:ascii="Georgia" w:eastAsia="Calibri" w:hAnsi="Georgia"/>
          <w:sz w:val="22"/>
          <w:szCs w:val="22"/>
          <w:lang w:val="it-IT" w:eastAsia="en-US"/>
        </w:rPr>
        <w:t xml:space="preserve">, reprezentată prin </w:t>
      </w:r>
      <w:r w:rsidR="002D307E" w:rsidRPr="00122A10">
        <w:rPr>
          <w:rFonts w:ascii="Georgia" w:eastAsiaTheme="minorHAnsi" w:hAnsi="Georgia" w:cs="Georgia"/>
          <w:sz w:val="22"/>
          <w:szCs w:val="22"/>
          <w:lang w:val="en-US" w:eastAsia="en-US"/>
        </w:rPr>
        <w:t>TEPENEU CRISTIAN IOSIF</w:t>
      </w:r>
      <w:r w:rsidRPr="00122A10">
        <w:rPr>
          <w:rFonts w:ascii="Georgia" w:eastAsia="Calibri" w:hAnsi="Georgia"/>
          <w:sz w:val="22"/>
          <w:szCs w:val="22"/>
          <w:lang w:val="it-IT" w:eastAsia="en-US"/>
        </w:rPr>
        <w:t xml:space="preserve"> , în calitate de Director </w:t>
      </w:r>
      <w:r w:rsidR="002D307E" w:rsidRPr="00122A10">
        <w:rPr>
          <w:rFonts w:ascii="Georgia" w:eastAsia="Calibri" w:hAnsi="Georgia"/>
          <w:sz w:val="22"/>
          <w:szCs w:val="22"/>
          <w:lang w:val="it-IT" w:eastAsia="en-US"/>
        </w:rPr>
        <w:t xml:space="preserve">Sucursala </w:t>
      </w:r>
      <w:r w:rsidRPr="00122A10">
        <w:rPr>
          <w:rFonts w:ascii="Georgia" w:eastAsia="Calibri" w:hAnsi="Georgia"/>
          <w:sz w:val="22"/>
          <w:szCs w:val="22"/>
          <w:lang w:val="it-IT" w:eastAsia="en-US"/>
        </w:rPr>
        <w:t xml:space="preserve">și prin </w:t>
      </w:r>
      <w:r w:rsidR="002D307E" w:rsidRPr="00122A10">
        <w:rPr>
          <w:rFonts w:ascii="Georgia" w:eastAsiaTheme="minorHAnsi" w:hAnsi="Georgia" w:cs="Georgia"/>
          <w:sz w:val="22"/>
          <w:szCs w:val="22"/>
          <w:lang w:val="en-US" w:eastAsia="en-US"/>
        </w:rPr>
        <w:t>PEINOV BILIANA</w:t>
      </w:r>
      <w:r w:rsidRPr="00122A10">
        <w:rPr>
          <w:rFonts w:ascii="Georgia" w:eastAsia="Calibri" w:hAnsi="Georgia"/>
          <w:sz w:val="22"/>
          <w:szCs w:val="22"/>
          <w:lang w:val="it-IT" w:eastAsia="en-US"/>
        </w:rPr>
        <w:t xml:space="preserve">, în calitate de Director adjunct operațiuni, </w:t>
      </w:r>
      <w:r w:rsidR="007B1E88" w:rsidRPr="00122A10">
        <w:rPr>
          <w:rFonts w:ascii="Georgia" w:eastAsia="Calibri" w:hAnsi="Georgia"/>
          <w:sz w:val="22"/>
          <w:szCs w:val="22"/>
          <w:lang w:val="it-IT" w:eastAsia="en-US"/>
        </w:rPr>
        <w:t xml:space="preserve">ambii semnând fie personal, fie prin persoane desemnate, împuternicite să îi reprezinte, </w:t>
      </w:r>
      <w:r w:rsidRPr="00122A10">
        <w:rPr>
          <w:rFonts w:ascii="Georgia" w:eastAsia="Calibri" w:hAnsi="Georgia"/>
          <w:sz w:val="22"/>
          <w:szCs w:val="22"/>
          <w:lang w:val="it-IT" w:eastAsia="en-US"/>
        </w:rPr>
        <w:t xml:space="preserve">denumită în continuare </w:t>
      </w:r>
      <w:r w:rsidRPr="00122A10">
        <w:rPr>
          <w:rFonts w:ascii="Georgia" w:eastAsia="Calibri" w:hAnsi="Georgia"/>
          <w:sz w:val="22"/>
          <w:szCs w:val="22"/>
          <w:lang w:val="en-US" w:eastAsia="en-US"/>
        </w:rPr>
        <w:t>“</w:t>
      </w:r>
      <w:r w:rsidRPr="00122A10">
        <w:rPr>
          <w:rFonts w:ascii="Georgia" w:eastAsia="Calibri" w:hAnsi="Georgia"/>
          <w:b/>
          <w:bCs/>
          <w:sz w:val="22"/>
          <w:szCs w:val="22"/>
          <w:lang w:val="it-IT" w:eastAsia="en-US"/>
        </w:rPr>
        <w:t>Banca”</w:t>
      </w:r>
    </w:p>
    <w:p w:rsidR="004415F9" w:rsidRPr="00122A10" w:rsidRDefault="004415F9" w:rsidP="004415F9">
      <w:pPr>
        <w:ind w:right="-64"/>
        <w:jc w:val="both"/>
        <w:rPr>
          <w:rFonts w:ascii="Georgia" w:eastAsia="Calibri" w:hAnsi="Georgia"/>
          <w:b/>
          <w:sz w:val="22"/>
          <w:szCs w:val="22"/>
          <w:lang w:val="it-IT" w:eastAsia="en-US"/>
        </w:rPr>
      </w:pPr>
    </w:p>
    <w:p w:rsidR="004415F9" w:rsidRPr="00122A10" w:rsidRDefault="004415F9" w:rsidP="004415F9">
      <w:pPr>
        <w:ind w:right="-64"/>
        <w:jc w:val="both"/>
        <w:rPr>
          <w:rFonts w:ascii="Georgia" w:eastAsia="Calibri" w:hAnsi="Georgia"/>
          <w:b/>
          <w:sz w:val="22"/>
          <w:szCs w:val="22"/>
          <w:lang w:val="it-IT" w:eastAsia="en-US"/>
        </w:rPr>
      </w:pPr>
      <w:r w:rsidRPr="00122A10">
        <w:rPr>
          <w:rFonts w:ascii="Georgia" w:eastAsia="Calibri" w:hAnsi="Georgia"/>
          <w:b/>
          <w:sz w:val="22"/>
          <w:szCs w:val="22"/>
          <w:lang w:val="it-IT" w:eastAsia="en-US"/>
        </w:rPr>
        <w:t>Și</w:t>
      </w:r>
    </w:p>
    <w:p w:rsidR="004415F9" w:rsidRPr="00122A10" w:rsidRDefault="004415F9" w:rsidP="004415F9">
      <w:pPr>
        <w:ind w:right="-64"/>
        <w:jc w:val="both"/>
        <w:rPr>
          <w:rFonts w:ascii="Georgia" w:eastAsia="Calibri" w:hAnsi="Georgia"/>
          <w:sz w:val="22"/>
          <w:szCs w:val="22"/>
          <w:lang w:val="it-IT" w:eastAsia="en-U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8C3117" w:rsidRPr="00122A10" w:rsidTr="00ED50CA">
        <w:trPr>
          <w:trHeight w:val="1295"/>
        </w:trPr>
        <w:tc>
          <w:tcPr>
            <w:tcW w:w="9990" w:type="dxa"/>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64"/>
              <w:jc w:val="both"/>
              <w:rPr>
                <w:rFonts w:ascii="Georgia" w:eastAsia="Calibri" w:hAnsi="Georgia"/>
                <w:b/>
                <w:szCs w:val="22"/>
                <w:lang w:val="it-IT" w:eastAsia="en-US"/>
              </w:rPr>
            </w:pPr>
            <w:r w:rsidRPr="00122A10">
              <w:rPr>
                <w:rFonts w:ascii="Georgia" w:eastAsia="Calibri" w:hAnsi="Georgia"/>
                <w:b/>
                <w:sz w:val="22"/>
                <w:szCs w:val="22"/>
                <w:lang w:eastAsia="en-US"/>
              </w:rPr>
              <w:t xml:space="preserve">Împrumutatul:  </w:t>
            </w:r>
            <w:bookmarkStart w:id="1" w:name="_Hlk103863789"/>
            <w:r w:rsidR="00AA407A" w:rsidRPr="00AA407A">
              <w:rPr>
                <w:rFonts w:ascii="Georgia" w:eastAsia="Trebuchet MS" w:hAnsi="Georgia" w:cs="Trebuchet MS"/>
                <w:b/>
                <w:bCs/>
                <w:color w:val="000000"/>
                <w:sz w:val="22"/>
                <w:szCs w:val="22"/>
              </w:rPr>
              <w:t>ORASUL DETA</w:t>
            </w:r>
            <w:bookmarkEnd w:id="1"/>
            <w:r w:rsidRPr="00122A10">
              <w:rPr>
                <w:rFonts w:ascii="Georgia" w:eastAsia="Calibri" w:hAnsi="Georgia"/>
                <w:b/>
                <w:sz w:val="22"/>
                <w:szCs w:val="22"/>
                <w:lang w:val="it-IT" w:eastAsia="en-US"/>
              </w:rPr>
              <w:t xml:space="preserve">        </w:t>
            </w:r>
          </w:p>
          <w:p w:rsidR="007916F4" w:rsidRPr="00566CD1" w:rsidRDefault="004415F9" w:rsidP="007916F4">
            <w:pPr>
              <w:autoSpaceDE w:val="0"/>
              <w:autoSpaceDN w:val="0"/>
              <w:rPr>
                <w:rFonts w:ascii="Georgia" w:hAnsi="Georgia"/>
                <w:b/>
                <w:bCs/>
                <w:szCs w:val="22"/>
                <w:lang w:val="en-US" w:eastAsia="en-US"/>
              </w:rPr>
            </w:pPr>
            <w:r w:rsidRPr="00122A10">
              <w:rPr>
                <w:rFonts w:ascii="Georgia" w:eastAsia="Calibri" w:hAnsi="Georgia"/>
                <w:b/>
                <w:sz w:val="22"/>
                <w:szCs w:val="22"/>
                <w:lang w:val="it-IT" w:eastAsia="en-US"/>
              </w:rPr>
              <w:t xml:space="preserve">                            Cu sediul în </w:t>
            </w:r>
            <w:r w:rsidR="00AA407A" w:rsidRPr="00AA407A">
              <w:rPr>
                <w:rFonts w:ascii="Georgia" w:eastAsia="Calibri" w:hAnsi="Georgia"/>
                <w:b/>
                <w:sz w:val="22"/>
                <w:szCs w:val="22"/>
                <w:lang w:val="it-IT" w:eastAsia="en-US"/>
              </w:rPr>
              <w:t>oras Deta, str. Victoriei, nr.32, cod 305200, jud. Timis</w:t>
            </w:r>
          </w:p>
          <w:p w:rsidR="00566CD1" w:rsidRDefault="004415F9" w:rsidP="00566CD1">
            <w:pPr>
              <w:autoSpaceDE w:val="0"/>
              <w:autoSpaceDN w:val="0"/>
              <w:rPr>
                <w:lang w:val="en-US" w:eastAsia="en-US"/>
              </w:rPr>
            </w:pPr>
            <w:r w:rsidRPr="00122A10">
              <w:rPr>
                <w:rFonts w:ascii="Georgia" w:eastAsia="Calibri" w:hAnsi="Georgia"/>
                <w:b/>
                <w:sz w:val="22"/>
                <w:szCs w:val="22"/>
                <w:lang w:val="it-IT" w:eastAsia="en-US"/>
              </w:rPr>
              <w:t xml:space="preserve">                            Cod fiscal </w:t>
            </w:r>
            <w:r w:rsidR="001F437B" w:rsidRPr="001F437B">
              <w:rPr>
                <w:rFonts w:ascii="Georgia" w:eastAsia="Calibri" w:hAnsi="Georgia"/>
                <w:b/>
                <w:sz w:val="22"/>
                <w:szCs w:val="22"/>
                <w:lang w:val="it-IT" w:eastAsia="en-US"/>
              </w:rPr>
              <w:t>2503378</w:t>
            </w:r>
          </w:p>
          <w:p w:rsidR="004415F9" w:rsidRPr="00122A10" w:rsidRDefault="004415F9" w:rsidP="004415F9">
            <w:pPr>
              <w:ind w:right="-64"/>
              <w:jc w:val="both"/>
              <w:rPr>
                <w:rFonts w:ascii="Georgia" w:hAnsi="Georgia"/>
                <w:b/>
                <w:szCs w:val="22"/>
                <w:lang w:val="it-IT"/>
              </w:rPr>
            </w:pPr>
            <w:r w:rsidRPr="00122A10">
              <w:rPr>
                <w:rFonts w:ascii="Georgia" w:eastAsia="Calibri" w:hAnsi="Georgia"/>
                <w:b/>
                <w:sz w:val="22"/>
                <w:szCs w:val="22"/>
                <w:lang w:val="it-IT" w:eastAsia="en-US"/>
              </w:rPr>
              <w:t xml:space="preserve">                            </w:t>
            </w:r>
            <w:r w:rsidRPr="00122A10">
              <w:rPr>
                <w:rFonts w:ascii="Georgia" w:hAnsi="Georgia"/>
                <w:b/>
                <w:sz w:val="22"/>
                <w:szCs w:val="22"/>
                <w:lang w:val="it-IT"/>
              </w:rPr>
              <w:t>Legal reprezentată prin Dl.</w:t>
            </w:r>
            <w:r w:rsidR="00E004AE" w:rsidRPr="00122A10">
              <w:rPr>
                <w:rFonts w:ascii="Georgia" w:hAnsi="Georgia"/>
                <w:b/>
                <w:sz w:val="22"/>
                <w:szCs w:val="22"/>
                <w:lang w:val="it-IT"/>
              </w:rPr>
              <w:t xml:space="preserve"> </w:t>
            </w:r>
            <w:r w:rsidR="00AA407A" w:rsidRPr="000064E2">
              <w:rPr>
                <w:rFonts w:ascii="Georgia" w:eastAsia="Trebuchet MS" w:hAnsi="Georgia" w:cs="Trebuchet MS"/>
                <w:b/>
              </w:rPr>
              <w:t>ROMAN PETRU</w:t>
            </w:r>
            <w:r w:rsidRPr="00122A10">
              <w:rPr>
                <w:rFonts w:ascii="Georgia" w:hAnsi="Georgia"/>
                <w:b/>
                <w:sz w:val="22"/>
                <w:szCs w:val="22"/>
                <w:lang w:val="it-IT"/>
              </w:rPr>
              <w:t xml:space="preserve">, în calitate de Primar, în temeiul </w:t>
            </w:r>
            <w:r w:rsidR="0039389D" w:rsidRPr="00122A10">
              <w:rPr>
                <w:rFonts w:ascii="Georgia" w:hAnsi="Georgia"/>
                <w:b/>
                <w:sz w:val="22"/>
                <w:szCs w:val="22"/>
                <w:lang w:val="it-IT"/>
              </w:rPr>
              <w:t xml:space="preserve">HCL nr. </w:t>
            </w:r>
            <w:bookmarkStart w:id="2" w:name="_Hlk100907582"/>
            <w:r w:rsidR="001F437B">
              <w:rPr>
                <w:rFonts w:ascii="Georgia" w:hAnsi="Georgia"/>
                <w:b/>
                <w:sz w:val="22"/>
                <w:szCs w:val="22"/>
                <w:lang w:val="it-IT"/>
              </w:rPr>
              <w:t>55</w:t>
            </w:r>
            <w:r w:rsidR="0039389D" w:rsidRPr="007916F4">
              <w:rPr>
                <w:rFonts w:ascii="Georgia" w:hAnsi="Georgia"/>
                <w:b/>
                <w:sz w:val="22"/>
                <w:szCs w:val="22"/>
                <w:lang w:val="it-IT"/>
              </w:rPr>
              <w:t xml:space="preserve"> din data de  </w:t>
            </w:r>
            <w:r w:rsidR="001F437B">
              <w:rPr>
                <w:rFonts w:ascii="Georgia" w:hAnsi="Georgia"/>
                <w:b/>
                <w:sz w:val="22"/>
                <w:szCs w:val="22"/>
              </w:rPr>
              <w:t>11</w:t>
            </w:r>
            <w:r w:rsidR="007916F4" w:rsidRPr="007916F4">
              <w:rPr>
                <w:rFonts w:ascii="Georgia" w:hAnsi="Georgia"/>
                <w:b/>
                <w:sz w:val="22"/>
                <w:szCs w:val="22"/>
              </w:rPr>
              <w:t>.0</w:t>
            </w:r>
            <w:r w:rsidR="001F437B">
              <w:rPr>
                <w:rFonts w:ascii="Georgia" w:hAnsi="Georgia"/>
                <w:b/>
                <w:sz w:val="22"/>
                <w:szCs w:val="22"/>
              </w:rPr>
              <w:t>4</w:t>
            </w:r>
            <w:r w:rsidR="007916F4" w:rsidRPr="007916F4">
              <w:rPr>
                <w:rFonts w:ascii="Georgia" w:hAnsi="Georgia"/>
                <w:b/>
                <w:sz w:val="22"/>
                <w:szCs w:val="22"/>
              </w:rPr>
              <w:t>.2022</w:t>
            </w:r>
            <w:bookmarkEnd w:id="2"/>
          </w:p>
          <w:p w:rsidR="004415F9" w:rsidRPr="00122A10" w:rsidRDefault="004415F9" w:rsidP="004415F9">
            <w:pPr>
              <w:ind w:right="-64"/>
              <w:jc w:val="both"/>
              <w:rPr>
                <w:rFonts w:ascii="Georgia" w:hAnsi="Georgia"/>
                <w:b/>
                <w:szCs w:val="22"/>
                <w:lang w:val="it-IT"/>
              </w:rPr>
            </w:pPr>
          </w:p>
        </w:tc>
      </w:tr>
    </w:tbl>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sz w:val="22"/>
          <w:szCs w:val="22"/>
          <w:lang w:val="it-IT" w:eastAsia="en-US"/>
        </w:rPr>
        <w:t xml:space="preserve">    </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 xml:space="preserve">Având în vedere solicitarea Împrumutatului de acordare a unui credit, aprobată de Bancă în termenii și condițiile menționate în prezentul Contract care este alcătuit din Condițiile Speciale și Condițiile Generale </w:t>
      </w:r>
      <w:r w:rsidRPr="00122A10">
        <w:rPr>
          <w:rFonts w:ascii="Georgia" w:eastAsia="Calibri" w:hAnsi="Georgia"/>
          <w:b/>
          <w:bCs/>
          <w:sz w:val="22"/>
          <w:szCs w:val="22"/>
          <w:lang w:eastAsia="en-US"/>
        </w:rPr>
        <w:t xml:space="preserve">(“Contractul”),  </w:t>
      </w: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Părțile au convenit după cum urmează:</w:t>
      </w:r>
    </w:p>
    <w:p w:rsidR="004415F9" w:rsidRPr="00122A10" w:rsidRDefault="004415F9" w:rsidP="004415F9">
      <w:pPr>
        <w:tabs>
          <w:tab w:val="left" w:pos="851"/>
        </w:tabs>
        <w:suppressAutoHyphens/>
        <w:ind w:right="-64"/>
        <w:jc w:val="both"/>
        <w:rPr>
          <w:rFonts w:ascii="Georgia" w:eastAsia="Calibri" w:hAnsi="Georgia"/>
          <w:sz w:val="22"/>
          <w:szCs w:val="22"/>
          <w:lang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r w:rsidRPr="00122A10">
        <w:rPr>
          <w:rFonts w:ascii="Georgia" w:eastAsia="Calibri" w:hAnsi="Georgia"/>
          <w:b/>
          <w:bCs/>
          <w:sz w:val="22"/>
          <w:szCs w:val="22"/>
          <w:lang w:eastAsia="en-US"/>
        </w:rPr>
        <w:t>CONDIȚII SPECIALE</w:t>
      </w: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p>
    <w:p w:rsidR="004415F9" w:rsidRPr="00122A10" w:rsidRDefault="004415F9" w:rsidP="004415F9">
      <w:pPr>
        <w:tabs>
          <w:tab w:val="left" w:pos="851"/>
        </w:tabs>
        <w:suppressAutoHyphens/>
        <w:ind w:right="-64"/>
        <w:jc w:val="center"/>
        <w:rPr>
          <w:rFonts w:ascii="Georgia" w:eastAsia="Calibri" w:hAnsi="Georgia"/>
          <w:b/>
          <w:bCs/>
          <w:sz w:val="22"/>
          <w:szCs w:val="22"/>
          <w:lang w:eastAsia="en-U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7918"/>
      </w:tblGrid>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F46D18">
            <w:pPr>
              <w:numPr>
                <w:ilvl w:val="0"/>
                <w:numId w:val="2"/>
              </w:numPr>
              <w:spacing w:after="200" w:line="276" w:lineRule="auto"/>
              <w:ind w:left="342" w:right="-64" w:hanging="342"/>
              <w:contextualSpacing/>
              <w:jc w:val="both"/>
              <w:rPr>
                <w:rFonts w:ascii="Georgia" w:eastAsia="Calibri" w:hAnsi="Georgia"/>
                <w:b/>
                <w:szCs w:val="22"/>
                <w:lang w:val="it-IT" w:eastAsia="en-US"/>
              </w:rPr>
            </w:pPr>
            <w:r w:rsidRPr="00122A10">
              <w:rPr>
                <w:rFonts w:ascii="Georgia" w:eastAsia="Calibri" w:hAnsi="Georgia"/>
                <w:b/>
                <w:sz w:val="22"/>
                <w:szCs w:val="22"/>
                <w:lang w:val="it-IT" w:eastAsia="en-US"/>
              </w:rPr>
              <w:t xml:space="preserve">Obiectul Contractului: acordare credit de investiții </w:t>
            </w:r>
          </w:p>
          <w:p w:rsidR="004415F9" w:rsidRPr="00122A10" w:rsidRDefault="004415F9" w:rsidP="004415F9">
            <w:pPr>
              <w:ind w:left="342" w:right="-64"/>
              <w:contextualSpacing/>
              <w:jc w:val="both"/>
              <w:rPr>
                <w:rFonts w:ascii="Georgia" w:eastAsia="Calibri" w:hAnsi="Georgia"/>
                <w:b/>
                <w:szCs w:val="22"/>
                <w:lang w:val="it-IT" w:eastAsia="en-US"/>
              </w:rPr>
            </w:pP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a) Destinația Creditului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774C35" w:rsidRPr="00774C35" w:rsidRDefault="00774C35" w:rsidP="00E004AE">
            <w:pPr>
              <w:ind w:right="78"/>
              <w:jc w:val="both"/>
              <w:rPr>
                <w:rFonts w:ascii="Georgia" w:eastAsia="Trebuchet MS" w:hAnsi="Georgia" w:cs="Trebuchet MS"/>
                <w:color w:val="000000"/>
                <w:szCs w:val="22"/>
              </w:rPr>
            </w:pPr>
            <w:r w:rsidRPr="00774C35">
              <w:rPr>
                <w:rFonts w:ascii="Georgia" w:eastAsia="Trebuchet MS" w:hAnsi="Georgia" w:cs="Trebuchet MS"/>
                <w:color w:val="000000"/>
                <w:sz w:val="22"/>
                <w:szCs w:val="22"/>
              </w:rPr>
              <w:t>Finantarea proiectelor de investitii de interes public local cu finantare atat din surse proprii, cat si din fonduri europene respectiv:</w:t>
            </w:r>
          </w:p>
          <w:p w:rsidR="001F437B" w:rsidRPr="0015344B" w:rsidRDefault="001F437B" w:rsidP="001F437B">
            <w:pPr>
              <w:jc w:val="both"/>
              <w:rPr>
                <w:rFonts w:ascii="Trebuchet MS" w:hAnsi="Trebuchet MS" w:cs="Calibri"/>
                <w:b/>
                <w:bCs/>
                <w:sz w:val="18"/>
                <w:szCs w:val="18"/>
              </w:rPr>
            </w:pPr>
            <w:r w:rsidRPr="0015344B">
              <w:rPr>
                <w:rFonts w:ascii="Trebuchet MS" w:eastAsia="Trebuchet MS" w:hAnsi="Trebuchet MS" w:cs="Trebuchet MS"/>
                <w:color w:val="000000"/>
                <w:sz w:val="18"/>
              </w:rPr>
              <w:lastRenderedPageBreak/>
              <w:t xml:space="preserve">-proiect </w:t>
            </w:r>
            <w:r w:rsidRPr="0015344B">
              <w:rPr>
                <w:rFonts w:ascii="Trebuchet MS" w:hAnsi="Trebuchet MS" w:cs="Calibri"/>
                <w:b/>
                <w:bCs/>
                <w:i/>
                <w:iCs/>
                <w:sz w:val="18"/>
                <w:szCs w:val="18"/>
              </w:rPr>
              <w:t>“Îmbunătățirea calității vieții populației orașului Deta prin crearea de noi structuri sociale”</w:t>
            </w:r>
            <w:r w:rsidRPr="0015344B">
              <w:rPr>
                <w:rFonts w:ascii="Trebuchet MS" w:hAnsi="Trebuchet MS" w:cs="Calibri"/>
                <w:b/>
                <w:bCs/>
                <w:sz w:val="18"/>
                <w:szCs w:val="18"/>
              </w:rPr>
              <w:t xml:space="preserve"> (Cod SMIS 123501), </w:t>
            </w:r>
            <w:r w:rsidRPr="0015344B">
              <w:rPr>
                <w:rFonts w:ascii="Trebuchet MS" w:eastAsia="Trebuchet MS" w:hAnsi="Trebuchet MS" w:cs="Trebuchet MS"/>
                <w:color w:val="000000"/>
                <w:sz w:val="18"/>
                <w:szCs w:val="18"/>
              </w:rPr>
              <w:t>Contract de finantare nr. 6219/26.10.2020 incheiat de ADR Vest cu Parteneriatul dintre UAT Oras Deta (Lider) si Fundatia “Filantropia” Timisoara (Membru)</w:t>
            </w:r>
            <w:r w:rsidRPr="0015344B">
              <w:rPr>
                <w:rFonts w:ascii="Trebuchet MS" w:eastAsia="Trebuchet MS" w:hAnsi="Trebuchet MS" w:cs="Trebuchet MS"/>
                <w:color w:val="000000"/>
                <w:sz w:val="18"/>
              </w:rPr>
              <w:t xml:space="preserve"> completat cu actele aditionale aferente, in valoare de 10.719.587 lei " - finantare solicitata de 1.297.464,81 lei, diferenta fiind constituita din fonduri nerambursabile si surse proprii;  </w:t>
            </w:r>
          </w:p>
          <w:p w:rsidR="001F437B" w:rsidRPr="005851F3" w:rsidRDefault="001F437B" w:rsidP="001F437B">
            <w:pPr>
              <w:jc w:val="both"/>
              <w:rPr>
                <w:rFonts w:ascii="Trebuchet MS" w:eastAsia="Trebuchet MS" w:hAnsi="Trebuchet MS" w:cs="Trebuchet MS"/>
                <w:color w:val="000000"/>
                <w:sz w:val="10"/>
                <w:szCs w:val="10"/>
              </w:rPr>
            </w:pPr>
          </w:p>
          <w:p w:rsidR="001F437B" w:rsidRPr="00774C35" w:rsidRDefault="001F437B" w:rsidP="001F437B">
            <w:pPr>
              <w:jc w:val="both"/>
              <w:rPr>
                <w:rFonts w:ascii="Georgia" w:eastAsia="Calibri" w:hAnsi="Georgia"/>
                <w:szCs w:val="22"/>
                <w:lang w:val="it-IT" w:eastAsia="en-US"/>
              </w:rPr>
            </w:pPr>
            <w:r w:rsidRPr="00024B1B">
              <w:rPr>
                <w:rFonts w:ascii="Trebuchet MS" w:eastAsia="Trebuchet MS" w:hAnsi="Trebuchet MS" w:cs="Trebuchet MS"/>
                <w:color w:val="000000"/>
                <w:sz w:val="18"/>
              </w:rPr>
              <w:t xml:space="preserve">-proiect </w:t>
            </w:r>
            <w:r w:rsidRPr="00024B1B">
              <w:rPr>
                <w:rFonts w:ascii="Trebuchet MS" w:hAnsi="Trebuchet MS" w:cs="Calibri"/>
                <w:b/>
                <w:bCs/>
                <w:sz w:val="18"/>
                <w:szCs w:val="18"/>
              </w:rPr>
              <w:t>“Imbunatatirea calitatii vietii prin reabilitarea si consolidarea locuintelor sociale precum si realizarea pistelor de biciclete- acces la proprietate si acces auto la locuintele sociale, oras Deta, jud. Timis” (Cod SMIS 123502)</w:t>
            </w:r>
            <w:r>
              <w:rPr>
                <w:rFonts w:ascii="Trebuchet MS" w:hAnsi="Trebuchet MS" w:cs="Calibri"/>
                <w:b/>
                <w:bCs/>
                <w:sz w:val="18"/>
                <w:szCs w:val="18"/>
              </w:rPr>
              <w:t xml:space="preserve">, </w:t>
            </w:r>
            <w:r w:rsidRPr="00024B1B">
              <w:rPr>
                <w:rFonts w:ascii="Trebuchet MS" w:eastAsia="Trebuchet MS" w:hAnsi="Trebuchet MS" w:cs="Trebuchet MS"/>
                <w:color w:val="000000"/>
                <w:sz w:val="18"/>
                <w:szCs w:val="18"/>
              </w:rPr>
              <w:t>Contract de finantare nr. 6220/26.10.2020 incheiat cu ADR Vest</w:t>
            </w:r>
            <w:r w:rsidRPr="00024B1B">
              <w:rPr>
                <w:rFonts w:ascii="Trebuchet MS" w:eastAsia="Trebuchet MS" w:hAnsi="Trebuchet MS" w:cs="Trebuchet MS"/>
                <w:color w:val="000000"/>
                <w:sz w:val="18"/>
              </w:rPr>
              <w:t xml:space="preserve"> completat cu actele aditionale aferente,</w:t>
            </w:r>
            <w:r>
              <w:rPr>
                <w:rFonts w:ascii="Trebuchet MS" w:eastAsia="Trebuchet MS" w:hAnsi="Trebuchet MS" w:cs="Trebuchet MS"/>
                <w:color w:val="000000"/>
                <w:sz w:val="18"/>
              </w:rPr>
              <w:t xml:space="preserve"> in valoare de 5.551.850,71" - finantare solicitata de 702.535,19 lei, diferenta fiind constituita din fonduri nerambursabile si surse proprii</w:t>
            </w:r>
          </w:p>
          <w:p w:rsidR="004415F9" w:rsidRPr="007C0E12" w:rsidRDefault="004415F9" w:rsidP="00E004AE">
            <w:pPr>
              <w:ind w:right="78"/>
              <w:jc w:val="both"/>
              <w:rPr>
                <w:rFonts w:ascii="Georgia" w:eastAsia="Calibri" w:hAnsi="Georgia"/>
                <w:bCs/>
                <w:szCs w:val="22"/>
                <w:lang w:val="en-US" w:eastAsia="en-US"/>
              </w:rPr>
            </w:pPr>
            <w:r w:rsidRPr="00774C35">
              <w:rPr>
                <w:rFonts w:ascii="Georgia" w:eastAsia="Calibri" w:hAnsi="Georgia"/>
                <w:sz w:val="22"/>
                <w:szCs w:val="22"/>
                <w:lang w:val="it-IT" w:eastAsia="en-US"/>
              </w:rPr>
              <w:t xml:space="preserve">conform Hotărârii Consiliului Local al </w:t>
            </w:r>
            <w:r w:rsidR="001F437B">
              <w:rPr>
                <w:rFonts w:ascii="Georgia" w:eastAsia="Calibri" w:hAnsi="Georgia"/>
                <w:sz w:val="22"/>
                <w:szCs w:val="22"/>
                <w:lang w:val="it-IT" w:eastAsia="en-US"/>
              </w:rPr>
              <w:t>ORASULUI DETA</w:t>
            </w:r>
            <w:r w:rsidR="007C0E12">
              <w:rPr>
                <w:rFonts w:ascii="Georgia" w:hAnsi="Georgia"/>
                <w:sz w:val="22"/>
                <w:szCs w:val="22"/>
              </w:rPr>
              <w:t xml:space="preserve"> nr. </w:t>
            </w:r>
            <w:r w:rsidR="001F437B">
              <w:rPr>
                <w:rFonts w:ascii="Georgia" w:hAnsi="Georgia"/>
                <w:sz w:val="22"/>
                <w:szCs w:val="22"/>
              </w:rPr>
              <w:t>55</w:t>
            </w:r>
            <w:r w:rsidR="007C0E12" w:rsidRPr="007C0E12">
              <w:rPr>
                <w:rFonts w:ascii="Georgia" w:hAnsi="Georgia"/>
                <w:bCs/>
                <w:sz w:val="22"/>
                <w:szCs w:val="22"/>
                <w:lang w:val="it-IT"/>
              </w:rPr>
              <w:t xml:space="preserve"> din data de  </w:t>
            </w:r>
            <w:r w:rsidR="001F437B">
              <w:rPr>
                <w:rFonts w:ascii="Georgia" w:hAnsi="Georgia"/>
                <w:bCs/>
                <w:sz w:val="22"/>
                <w:szCs w:val="22"/>
                <w:lang w:val="it-IT"/>
              </w:rPr>
              <w:t>11</w:t>
            </w:r>
            <w:r w:rsidR="007C0E12" w:rsidRPr="007C0E12">
              <w:rPr>
                <w:rFonts w:ascii="Georgia" w:hAnsi="Georgia"/>
                <w:bCs/>
                <w:sz w:val="22"/>
                <w:szCs w:val="22"/>
                <w:lang w:val="it-IT"/>
              </w:rPr>
              <w:t>.0</w:t>
            </w:r>
            <w:r w:rsidR="001F437B">
              <w:rPr>
                <w:rFonts w:ascii="Georgia" w:hAnsi="Georgia"/>
                <w:bCs/>
                <w:sz w:val="22"/>
                <w:szCs w:val="22"/>
                <w:lang w:val="it-IT"/>
              </w:rPr>
              <w:t>4</w:t>
            </w:r>
            <w:r w:rsidR="007C0E12" w:rsidRPr="007C0E12">
              <w:rPr>
                <w:rFonts w:ascii="Georgia" w:hAnsi="Georgia"/>
                <w:bCs/>
                <w:sz w:val="22"/>
                <w:szCs w:val="22"/>
                <w:lang w:val="it-IT"/>
              </w:rPr>
              <w:t>.202</w:t>
            </w:r>
            <w:r w:rsidR="00566CD1">
              <w:rPr>
                <w:rFonts w:ascii="Georgia" w:hAnsi="Georgia"/>
                <w:bCs/>
                <w:sz w:val="22"/>
                <w:szCs w:val="22"/>
                <w:lang w:val="it-IT"/>
              </w:rPr>
              <w:t>2</w:t>
            </w:r>
            <w:r w:rsidR="007C0E12" w:rsidRPr="007C0E12">
              <w:rPr>
                <w:rFonts w:ascii="Georgia" w:hAnsi="Georgia"/>
                <w:bCs/>
                <w:sz w:val="22"/>
                <w:szCs w:val="22"/>
                <w:lang w:val="it-IT"/>
              </w:rPr>
              <w:t xml:space="preserve"> </w:t>
            </w:r>
          </w:p>
          <w:p w:rsidR="004415F9" w:rsidRPr="00774C35" w:rsidRDefault="004415F9" w:rsidP="004415F9">
            <w:pPr>
              <w:ind w:right="78"/>
              <w:jc w:val="both"/>
              <w:rPr>
                <w:rFonts w:ascii="Georgia" w:eastAsia="Calibri" w:hAnsi="Georgia"/>
                <w:szCs w:val="22"/>
                <w:lang w:val="en-US" w:eastAsia="en-US"/>
              </w:rPr>
            </w:pPr>
            <w:r w:rsidRPr="00774C35">
              <w:rPr>
                <w:rFonts w:ascii="Georgia" w:eastAsia="Calibri" w:hAnsi="Georgia"/>
                <w:sz w:val="22"/>
                <w:szCs w:val="22"/>
                <w:lang w:val="en-US" w:eastAsia="en-US"/>
              </w:rPr>
              <w:t xml:space="preserv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lastRenderedPageBreak/>
              <w:t xml:space="preserve">b) Valoarea Creditului </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1F437B" w:rsidP="004415F9">
            <w:pPr>
              <w:ind w:right="78"/>
              <w:jc w:val="both"/>
              <w:rPr>
                <w:rFonts w:ascii="Georgia" w:eastAsia="Calibri" w:hAnsi="Georgia"/>
                <w:szCs w:val="22"/>
                <w:lang w:val="en-US" w:eastAsia="en-US"/>
              </w:rPr>
            </w:pPr>
            <w:r>
              <w:rPr>
                <w:rFonts w:ascii="Georgia" w:eastAsia="Calibri" w:hAnsi="Georgia"/>
                <w:sz w:val="22"/>
                <w:szCs w:val="22"/>
                <w:lang w:val="en-US" w:eastAsia="en-US"/>
              </w:rPr>
              <w:t>2</w:t>
            </w:r>
            <w:r w:rsidR="003D2BA6">
              <w:rPr>
                <w:rFonts w:ascii="Georgia" w:eastAsia="Calibri" w:hAnsi="Georgia"/>
                <w:sz w:val="22"/>
                <w:szCs w:val="22"/>
                <w:lang w:val="en-US" w:eastAsia="en-US"/>
              </w:rPr>
              <w:t>.000.000(</w:t>
            </w:r>
            <w:r>
              <w:rPr>
                <w:rFonts w:ascii="Georgia" w:eastAsia="Calibri" w:hAnsi="Georgia"/>
                <w:sz w:val="22"/>
                <w:szCs w:val="22"/>
                <w:lang w:val="en-US" w:eastAsia="en-US"/>
              </w:rPr>
              <w:t>doua</w:t>
            </w:r>
            <w:r w:rsidR="003D2BA6">
              <w:rPr>
                <w:rFonts w:ascii="Georgia" w:eastAsia="Calibri" w:hAnsi="Georgia"/>
                <w:sz w:val="22"/>
                <w:szCs w:val="22"/>
                <w:lang w:val="en-US" w:eastAsia="en-US"/>
              </w:rPr>
              <w:t>milioane)</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c) Valuta Creditului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3D2BA6" w:rsidP="004415F9">
            <w:pPr>
              <w:ind w:right="78"/>
              <w:jc w:val="both"/>
              <w:rPr>
                <w:rFonts w:ascii="Georgia" w:eastAsia="Calibri" w:hAnsi="Georgia"/>
                <w:szCs w:val="22"/>
                <w:lang w:val="it-IT" w:eastAsia="en-US"/>
              </w:rPr>
            </w:pPr>
            <w:r>
              <w:rPr>
                <w:rFonts w:ascii="Georgia" w:eastAsia="Calibri" w:hAnsi="Georgia"/>
                <w:sz w:val="22"/>
                <w:szCs w:val="22"/>
                <w:lang w:val="it-IT" w:eastAsia="en-US"/>
              </w:rPr>
              <w:t>LEI</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d) Modul de utilizare</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i/>
                <w:iCs/>
                <w:szCs w:val="22"/>
                <w:lang w:eastAsia="en-US"/>
              </w:rPr>
            </w:pPr>
            <w:r w:rsidRPr="00122A10">
              <w:rPr>
                <w:rFonts w:ascii="Georgia" w:eastAsia="Calibri" w:hAnsi="Georgia"/>
                <w:sz w:val="22"/>
                <w:szCs w:val="22"/>
                <w:lang w:val="en-US" w:eastAsia="en-US"/>
              </w:rPr>
              <w:t xml:space="preserve">Creditul va fi utilizat în tranșe, prin Trageri multiple, în urma primirii de către Bancă a cererii de tragere din partea Împrumutatului, </w:t>
            </w:r>
            <w:r w:rsidRPr="00122A10">
              <w:rPr>
                <w:rFonts w:ascii="Georgia" w:eastAsia="Calibri" w:hAnsi="Georgia"/>
                <w:sz w:val="22"/>
                <w:szCs w:val="22"/>
                <w:lang w:eastAsia="en-US"/>
              </w:rPr>
              <w:t>în concordanță cu tragerile anuale aprobate de Comisia de Autorizare a Împrumuturilor Locale</w:t>
            </w:r>
            <w:r w:rsidRPr="00122A10">
              <w:rPr>
                <w:rFonts w:ascii="Georgia" w:eastAsia="Calibri" w:hAnsi="Georgia"/>
                <w:sz w:val="22"/>
                <w:szCs w:val="22"/>
                <w:lang w:val="en-US" w:eastAsia="en-US"/>
              </w:rPr>
              <w:t>, având anexate copii certificate ale documentelor justificative aferente sumelor solicitate, prin creditarea contului Împrumutatului deschis la Bancă identificat prin IBAN [</w:t>
            </w:r>
            <w:r w:rsidR="0000187A" w:rsidRPr="00122A10">
              <w:rPr>
                <w:rFonts w:ascii="Georgia" w:eastAsia="Calibri" w:hAnsi="Georgia"/>
                <w:sz w:val="22"/>
                <w:szCs w:val="22"/>
                <w:lang w:val="en-US" w:eastAsia="en-US"/>
              </w:rPr>
              <w:t>……………………………………………</w:t>
            </w:r>
            <w:r w:rsidRPr="00122A10">
              <w:rPr>
                <w:rFonts w:ascii="Georgia" w:eastAsia="Calibri" w:hAnsi="Georgia"/>
                <w:sz w:val="22"/>
                <w:szCs w:val="22"/>
                <w:lang w:val="en-US" w:eastAsia="en-US"/>
              </w:rPr>
              <w:t xml:space="preserve">], sumele astfel trase fiind transferate de către Împrumutat în conturile sale  deschise la Trezoreria Statului, urmând ca, în termen de 5 zile lucrătoare de la data transferului, Împrumutatul să prezinte Băncii copii de pe ordinele de plată/ extrasele de cont care atestă efectuarea plăților conform Destinației Creditului.  </w:t>
            </w:r>
          </w:p>
          <w:p w:rsidR="007C0E12" w:rsidRPr="008C3117" w:rsidRDefault="007C0E12" w:rsidP="007C0E12">
            <w:pPr>
              <w:ind w:right="78"/>
              <w:jc w:val="both"/>
              <w:rPr>
                <w:rFonts w:ascii="Georgia" w:eastAsia="Calibri" w:hAnsi="Georgia"/>
                <w:szCs w:val="22"/>
                <w:lang w:val="en-US" w:eastAsia="en-US"/>
              </w:rPr>
            </w:pPr>
            <w:r w:rsidRPr="008C3117">
              <w:rPr>
                <w:rFonts w:ascii="Georgia" w:eastAsia="Calibri" w:hAnsi="Georgia"/>
                <w:sz w:val="22"/>
                <w:szCs w:val="22"/>
                <w:lang w:val="en-US" w:eastAsia="en-US"/>
              </w:rPr>
              <w:t>Documentele justificative necesare efectuării Tragerilor din Credit sunt: contractul din care re</w:t>
            </w:r>
            <w:r w:rsidRPr="008C3117">
              <w:rPr>
                <w:rFonts w:ascii="Georgia" w:eastAsia="Calibri" w:hAnsi="Georgia"/>
                <w:sz w:val="22"/>
                <w:szCs w:val="22"/>
                <w:lang w:eastAsia="en-US"/>
              </w:rPr>
              <w:t>zultă plata pentru care se solicită finanțare</w:t>
            </w:r>
            <w:r w:rsidRPr="008C3117">
              <w:rPr>
                <w:rFonts w:ascii="Georgia" w:eastAsia="Calibri" w:hAnsi="Georgia"/>
                <w:sz w:val="22"/>
                <w:szCs w:val="22"/>
                <w:lang w:val="en-US" w:eastAsia="en-US"/>
              </w:rPr>
              <w:t xml:space="preserve"> și actele adiționale la acesta (dacă este cazul), factura și alte documente solicitate de Bancă, emise în baza contractului de achiziție</w:t>
            </w:r>
            <w:r w:rsidRPr="008C3117">
              <w:rPr>
                <w:rFonts w:ascii="Georgia" w:eastAsia="Calibri" w:hAnsi="Georgia"/>
                <w:sz w:val="22"/>
                <w:szCs w:val="22"/>
                <w:lang w:eastAsia="en-US"/>
              </w:rPr>
              <w:t>,</w:t>
            </w:r>
            <w:r w:rsidRPr="008C3117">
              <w:rPr>
                <w:rFonts w:ascii="Georgia" w:eastAsia="Calibri" w:hAnsi="Georgia"/>
                <w:sz w:val="22"/>
                <w:szCs w:val="22"/>
                <w:lang w:val="en-US" w:eastAsia="en-US"/>
              </w:rPr>
              <w:t xml:space="preserve"> vizate în mod corespunzător pentru controlul financiar preventiv propriu. </w:t>
            </w:r>
          </w:p>
          <w:p w:rsidR="007C0E12" w:rsidRPr="008C3117" w:rsidRDefault="007C0E12" w:rsidP="007C0E12">
            <w:pPr>
              <w:ind w:right="78"/>
              <w:jc w:val="both"/>
              <w:rPr>
                <w:rFonts w:ascii="Georgia" w:eastAsia="Calibri" w:hAnsi="Georgia"/>
                <w:szCs w:val="22"/>
                <w:lang w:val="en-US" w:eastAsia="en-US"/>
              </w:rPr>
            </w:pPr>
          </w:p>
          <w:p w:rsidR="004415F9" w:rsidRPr="00122A10" w:rsidRDefault="007C0E12" w:rsidP="007C0E12">
            <w:pPr>
              <w:ind w:right="78"/>
              <w:jc w:val="both"/>
              <w:rPr>
                <w:rFonts w:ascii="Georgia" w:eastAsia="Calibri" w:hAnsi="Georgia"/>
                <w:szCs w:val="22"/>
                <w:lang w:val="en-US" w:eastAsia="en-US"/>
              </w:rPr>
            </w:pPr>
            <w:r w:rsidRPr="008C3117">
              <w:rPr>
                <w:rFonts w:ascii="Georgia" w:eastAsia="Calibri" w:hAnsi="Georgia"/>
                <w:sz w:val="22"/>
                <w:szCs w:val="22"/>
                <w:lang w:val="en-US" w:eastAsia="en-US"/>
              </w:rPr>
              <w:t>Împrumutatul nu va putea, ca urmare a unei rambursări conform acestui Contract, să împrumute din nou și/sau să reînnoiască suma disponibilă</w:t>
            </w:r>
          </w:p>
          <w:p w:rsidR="004415F9" w:rsidRPr="00122A10" w:rsidRDefault="004415F9" w:rsidP="004415F9">
            <w:pPr>
              <w:ind w:right="78"/>
              <w:jc w:val="both"/>
              <w:rPr>
                <w:rFonts w:ascii="Georgia" w:eastAsia="Calibri" w:hAnsi="Georgia"/>
                <w:szCs w:val="22"/>
                <w:lang w:val="en-US"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 xml:space="preserve">Fiecare cerere de eliberare a unei tranșe din Credit, împreună cu documentele justificative aferente vor fi comunicate de Împrumutat astfel încât să fie primite de către Bancă cu cel puțin </w:t>
            </w:r>
            <w:r w:rsidR="002A3FF1" w:rsidRPr="00122A10">
              <w:rPr>
                <w:rFonts w:ascii="Georgia" w:eastAsia="Calibri" w:hAnsi="Georgia"/>
                <w:sz w:val="22"/>
                <w:szCs w:val="22"/>
                <w:lang w:val="en-US" w:eastAsia="en-US"/>
              </w:rPr>
              <w:t>5</w:t>
            </w:r>
            <w:r w:rsidRPr="00122A10">
              <w:rPr>
                <w:rFonts w:ascii="Georgia" w:eastAsia="Calibri" w:hAnsi="Georgia"/>
                <w:sz w:val="22"/>
                <w:szCs w:val="22"/>
                <w:lang w:val="en-US" w:eastAsia="en-US"/>
              </w:rPr>
              <w:t xml:space="preserve"> zile lucrătoare înainte de data solicitată </w:t>
            </w:r>
            <w:r w:rsidRPr="00122A10">
              <w:rPr>
                <w:rFonts w:ascii="Georgia" w:eastAsia="Calibri" w:hAnsi="Georgia"/>
                <w:sz w:val="22"/>
                <w:szCs w:val="22"/>
                <w:lang w:val="en-US" w:eastAsia="en-US"/>
              </w:rPr>
              <w:lastRenderedPageBreak/>
              <w:t xml:space="preserve">pentru Tragere.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lastRenderedPageBreak/>
              <w:t>e) Perioada de utilizare</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1F437B" w:rsidRDefault="001F437B" w:rsidP="004415F9">
            <w:pPr>
              <w:ind w:right="78"/>
              <w:jc w:val="both"/>
              <w:rPr>
                <w:rFonts w:ascii="Georgia" w:eastAsia="Calibri" w:hAnsi="Georgia"/>
                <w:iCs/>
                <w:szCs w:val="22"/>
                <w:lang w:eastAsia="en-US"/>
              </w:rPr>
            </w:pPr>
            <w:r>
              <w:rPr>
                <w:rFonts w:ascii="Georgia" w:eastAsia="Calibri" w:hAnsi="Georgia"/>
                <w:iCs/>
                <w:sz w:val="22"/>
                <w:szCs w:val="22"/>
                <w:lang w:eastAsia="en-US"/>
              </w:rPr>
              <w:t>Pana la data de 29.12.2023</w:t>
            </w:r>
          </w:p>
          <w:p w:rsidR="0000187A" w:rsidRPr="00122A10" w:rsidRDefault="004415F9" w:rsidP="004415F9">
            <w:pPr>
              <w:ind w:right="78"/>
              <w:jc w:val="both"/>
              <w:rPr>
                <w:rFonts w:ascii="Georgia" w:eastAsia="Calibri" w:hAnsi="Georgia"/>
                <w:szCs w:val="22"/>
                <w:lang w:val="en-US" w:eastAsia="en-US"/>
              </w:rPr>
            </w:pPr>
            <w:r w:rsidRPr="00122A10">
              <w:rPr>
                <w:rFonts w:ascii="Georgia" w:eastAsia="Calibri" w:hAnsi="Georgia"/>
                <w:iCs/>
                <w:sz w:val="22"/>
                <w:szCs w:val="22"/>
                <w:lang w:eastAsia="en-US"/>
              </w:rPr>
              <w:t xml:space="preserve">Împrumutatul poate utiliza Creditul </w:t>
            </w:r>
            <w:r w:rsidRPr="00122A10">
              <w:rPr>
                <w:rFonts w:ascii="Georgia" w:eastAsia="Calibri" w:hAnsi="Georgia"/>
                <w:sz w:val="22"/>
                <w:szCs w:val="22"/>
                <w:lang w:val="en-US" w:eastAsia="en-US"/>
              </w:rPr>
              <w:t xml:space="preserve">până la data menționată mai sus. </w:t>
            </w:r>
          </w:p>
          <w:p w:rsidR="004415F9" w:rsidRPr="00122A10" w:rsidRDefault="004415F9" w:rsidP="004415F9">
            <w:pPr>
              <w:ind w:right="78"/>
              <w:jc w:val="both"/>
              <w:rPr>
                <w:rFonts w:ascii="Georgia" w:eastAsia="Calibri" w:hAnsi="Georgia"/>
                <w:iCs/>
                <w:szCs w:val="22"/>
                <w:lang w:val="it-IT" w:eastAsia="en-US"/>
              </w:rPr>
            </w:pPr>
            <w:r w:rsidRPr="00122A10">
              <w:rPr>
                <w:rFonts w:ascii="Georgia" w:eastAsia="Calibri" w:hAnsi="Georgia"/>
                <w:iCs/>
                <w:sz w:val="22"/>
                <w:szCs w:val="22"/>
                <w:lang w:val="it-IT" w:eastAsia="en-US"/>
              </w:rPr>
              <w:t>La sfârșitul Perioadei de utilizare, Banca va putea anula orice sumă neutilizată/netrasă din Credit.</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eastAsia="en-US"/>
              </w:rPr>
            </w:pPr>
            <w:r w:rsidRPr="00122A10">
              <w:rPr>
                <w:rFonts w:ascii="Georgia" w:eastAsia="Calibri" w:hAnsi="Georgia"/>
                <w:b/>
                <w:sz w:val="22"/>
                <w:szCs w:val="22"/>
                <w:lang w:val="en-US" w:eastAsia="en-US"/>
              </w:rPr>
              <w:t>2) Scadența final</w:t>
            </w:r>
            <w:r w:rsidRPr="00122A10">
              <w:rPr>
                <w:rFonts w:ascii="Georgia" w:eastAsia="Calibri" w:hAnsi="Georgia"/>
                <w:b/>
                <w:sz w:val="22"/>
                <w:szCs w:val="22"/>
                <w:lang w:eastAsia="en-US"/>
              </w:rPr>
              <w:t>ă</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00187A">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 xml:space="preserve"> </w:t>
            </w:r>
            <w:r w:rsidR="007C0E12">
              <w:rPr>
                <w:rFonts w:ascii="Georgia" w:eastAsia="Calibri" w:hAnsi="Georgia"/>
                <w:sz w:val="22"/>
                <w:szCs w:val="22"/>
                <w:lang w:val="en-US" w:eastAsia="en-US"/>
              </w:rPr>
              <w:t>1</w:t>
            </w:r>
            <w:r w:rsidR="001F437B">
              <w:rPr>
                <w:rFonts w:ascii="Georgia" w:eastAsia="Calibri" w:hAnsi="Georgia"/>
                <w:sz w:val="22"/>
                <w:szCs w:val="22"/>
                <w:lang w:val="en-US" w:eastAsia="en-US"/>
              </w:rPr>
              <w:t>8</w:t>
            </w:r>
            <w:r w:rsidR="0000187A" w:rsidRPr="00122A10">
              <w:rPr>
                <w:rFonts w:ascii="Georgia" w:eastAsia="Calibri" w:hAnsi="Georgia"/>
                <w:sz w:val="22"/>
                <w:szCs w:val="22"/>
                <w:lang w:val="en-US" w:eastAsia="en-US"/>
              </w:rPr>
              <w:t>.0</w:t>
            </w:r>
            <w:r w:rsidR="001F437B">
              <w:rPr>
                <w:rFonts w:ascii="Georgia" w:eastAsia="Calibri" w:hAnsi="Georgia"/>
                <w:sz w:val="22"/>
                <w:szCs w:val="22"/>
                <w:lang w:val="en-US" w:eastAsia="en-US"/>
              </w:rPr>
              <w:t>5</w:t>
            </w:r>
            <w:r w:rsidR="0000187A" w:rsidRPr="00122A10">
              <w:rPr>
                <w:rFonts w:ascii="Georgia" w:eastAsia="Calibri" w:hAnsi="Georgia"/>
                <w:sz w:val="22"/>
                <w:szCs w:val="22"/>
                <w:lang w:val="en-US" w:eastAsia="en-US"/>
              </w:rPr>
              <w:t>.20</w:t>
            </w:r>
            <w:r w:rsidR="007C0E12">
              <w:rPr>
                <w:rFonts w:ascii="Georgia" w:eastAsia="Calibri" w:hAnsi="Georgia"/>
                <w:sz w:val="22"/>
                <w:szCs w:val="22"/>
                <w:lang w:val="en-US" w:eastAsia="en-US"/>
              </w:rPr>
              <w:t>3</w:t>
            </w:r>
            <w:r w:rsidR="001F437B">
              <w:rPr>
                <w:rFonts w:ascii="Georgia" w:eastAsia="Calibri" w:hAnsi="Georgia"/>
                <w:sz w:val="22"/>
                <w:szCs w:val="22"/>
                <w:lang w:val="en-US" w:eastAsia="en-US"/>
              </w:rPr>
              <w:t>4</w:t>
            </w:r>
          </w:p>
          <w:p w:rsidR="004415F9" w:rsidRPr="00122A10" w:rsidRDefault="004415F9" w:rsidP="004415F9">
            <w:pPr>
              <w:ind w:right="78"/>
              <w:jc w:val="both"/>
              <w:rPr>
                <w:rFonts w:ascii="Georgia" w:eastAsia="Calibri" w:hAnsi="Georgia"/>
                <w:szCs w:val="22"/>
                <w:lang w:val="en-US" w:eastAsia="en-US"/>
              </w:rPr>
            </w:pPr>
          </w:p>
        </w:tc>
      </w:tr>
      <w:tr w:rsidR="008C3117" w:rsidRPr="00122A10" w:rsidTr="00061E54">
        <w:trPr>
          <w:trHeight w:val="170"/>
        </w:trPr>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3) Dobânda</w:t>
            </w:r>
          </w:p>
        </w:tc>
      </w:tr>
      <w:tr w:rsidR="008C3117" w:rsidRPr="00122A10" w:rsidTr="00061E54">
        <w:trPr>
          <w:trHeight w:val="620"/>
        </w:trPr>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F46D18">
            <w:pPr>
              <w:numPr>
                <w:ilvl w:val="0"/>
                <w:numId w:val="3"/>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Rata dobânzii</w:t>
            </w:r>
          </w:p>
          <w:p w:rsidR="004415F9" w:rsidRPr="00122A10" w:rsidRDefault="004415F9" w:rsidP="004415F9">
            <w:pPr>
              <w:ind w:right="78"/>
              <w:jc w:val="both"/>
              <w:rPr>
                <w:rFonts w:ascii="Georgia" w:eastAsia="Calibri" w:hAnsi="Georgia"/>
                <w:szCs w:val="22"/>
                <w:lang w:val="en-US" w:eastAsia="en-US"/>
              </w:rPr>
            </w:pP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1F437B" w:rsidRDefault="001F437B" w:rsidP="001F437B">
            <w:pPr>
              <w:rPr>
                <w:lang w:val="en-US" w:eastAsia="en-US"/>
              </w:rPr>
            </w:pPr>
            <w:r>
              <w:t>Rata anuala a dobanzii este variabila si se compune din indicele ROBOR la 3 luni, calculat in ultima zi lucratoare a trimestrului calendaristic precedent, la care se adauga marja Bancii de 1,80 %.</w:t>
            </w:r>
          </w:p>
          <w:p w:rsidR="001F437B" w:rsidRDefault="001F437B" w:rsidP="001F437B">
            <w:r>
              <w:t>Rata anuala a dobanzii va fi actualizata Trimestrial in prima zi lucratoare a trimestrului calendaristic cu nivelul oficial al indicelui ROBOR la 3 luni calculat in ultima zi lucratoare a trimestrului calendaristic precedent.</w:t>
            </w:r>
          </w:p>
          <w:p w:rsidR="004415F9" w:rsidRPr="00122A10" w:rsidRDefault="001F437B" w:rsidP="001F437B">
            <w:pPr>
              <w:ind w:right="78"/>
              <w:jc w:val="both"/>
              <w:rPr>
                <w:rFonts w:ascii="Georgia" w:eastAsia="Calibri" w:hAnsi="Georgia"/>
                <w:szCs w:val="22"/>
                <w:lang w:val="it-IT" w:eastAsia="en-US"/>
              </w:rPr>
            </w:pPr>
            <w:r>
              <w:t>In toate cazurile in care valoarea indicelui de referinta scade sub 0 (zero), in scopul calcularii dobanzii, valoarea luata in calcul de catre Banca este 0 (zero).</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b) Data de plată a dobânzii</w:t>
            </w: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00187A">
            <w:pPr>
              <w:ind w:right="78"/>
              <w:jc w:val="both"/>
              <w:rPr>
                <w:rFonts w:ascii="Georgia" w:eastAsia="Calibri" w:hAnsi="Georgia"/>
                <w:bCs/>
                <w:i/>
                <w:szCs w:val="22"/>
                <w:lang w:val="it-IT" w:eastAsia="en-US"/>
              </w:rPr>
            </w:pPr>
            <w:r w:rsidRPr="00122A10">
              <w:rPr>
                <w:rFonts w:ascii="Georgia" w:eastAsia="Calibri" w:hAnsi="Georgia"/>
                <w:sz w:val="22"/>
                <w:szCs w:val="22"/>
                <w:lang w:val="it-IT" w:eastAsia="en-US"/>
              </w:rPr>
              <w:t xml:space="preserve">ultima zi a fiecărei luni și la Scadența finală a </w:t>
            </w:r>
            <w:r w:rsidRPr="00122A10">
              <w:rPr>
                <w:rFonts w:ascii="Georgia" w:eastAsia="Calibri" w:hAnsi="Georgia"/>
                <w:bCs/>
                <w:sz w:val="22"/>
                <w:szCs w:val="22"/>
                <w:lang w:val="it-IT" w:eastAsia="en-US"/>
              </w:rPr>
              <w:t>Creditului</w:t>
            </w:r>
            <w:r w:rsidRPr="00122A10">
              <w:rPr>
                <w:rFonts w:ascii="Georgia" w:eastAsia="Calibri" w:hAnsi="Georgia"/>
                <w:sz w:val="22"/>
                <w:szCs w:val="22"/>
                <w:lang w:val="it-IT" w:eastAsia="en-US"/>
              </w:rPr>
              <w:t xml:space="preserv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c) Perioada de calcul a dobânzii</w:t>
            </w:r>
          </w:p>
        </w:tc>
        <w:tc>
          <w:tcPr>
            <w:tcW w:w="7918" w:type="dxa"/>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360 de zile</w:t>
            </w:r>
          </w:p>
          <w:p w:rsidR="004415F9" w:rsidRPr="00122A10" w:rsidRDefault="004415F9" w:rsidP="004415F9">
            <w:pPr>
              <w:ind w:right="78"/>
              <w:jc w:val="both"/>
              <w:rPr>
                <w:rFonts w:ascii="Georgia" w:eastAsia="Calibri" w:hAnsi="Georgia"/>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4) Penalități</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4415F9" w:rsidP="004415F9">
            <w:pPr>
              <w:ind w:right="78"/>
              <w:jc w:val="both"/>
              <w:rPr>
                <w:rFonts w:ascii="Georgia" w:eastAsia="Calibri" w:hAnsi="Georgia"/>
                <w:bCs/>
                <w:szCs w:val="22"/>
                <w:lang w:eastAsia="en-US"/>
              </w:rPr>
            </w:pPr>
            <w:r w:rsidRPr="00122A10">
              <w:rPr>
                <w:rFonts w:ascii="Georgia" w:eastAsia="Calibri" w:hAnsi="Georgia"/>
                <w:bCs/>
                <w:sz w:val="22"/>
                <w:szCs w:val="22"/>
                <w:lang w:eastAsia="en-US"/>
              </w:rPr>
              <w:t xml:space="preserve">Dobânda penalizatoare </w:t>
            </w:r>
          </w:p>
          <w:p w:rsidR="004415F9" w:rsidRPr="00122A10" w:rsidRDefault="004415F9" w:rsidP="004415F9">
            <w:pPr>
              <w:ind w:right="78" w:firstLine="720"/>
              <w:jc w:val="both"/>
              <w:rPr>
                <w:rFonts w:ascii="Georgia" w:eastAsia="Calibri" w:hAnsi="Georgia"/>
                <w:szCs w:val="22"/>
                <w:lang w:eastAsia="en-US"/>
              </w:rPr>
            </w:pPr>
          </w:p>
        </w:tc>
        <w:tc>
          <w:tcPr>
            <w:tcW w:w="7918" w:type="dxa"/>
            <w:tcBorders>
              <w:top w:val="single" w:sz="4" w:space="0" w:color="auto"/>
              <w:left w:val="single" w:sz="4" w:space="0" w:color="auto"/>
              <w:bottom w:val="single" w:sz="4" w:space="0" w:color="auto"/>
              <w:right w:val="single" w:sz="4" w:space="0" w:color="auto"/>
            </w:tcBorders>
            <w:shd w:val="clear" w:color="auto" w:fill="auto"/>
            <w:hideMark/>
          </w:tcPr>
          <w:p w:rsidR="004415F9" w:rsidRPr="00122A10" w:rsidRDefault="0000187A" w:rsidP="004415F9">
            <w:pPr>
              <w:ind w:right="78"/>
              <w:jc w:val="both"/>
              <w:rPr>
                <w:rFonts w:ascii="Georgia" w:eastAsia="Calibri" w:hAnsi="Georgia"/>
                <w:szCs w:val="22"/>
                <w:lang w:eastAsia="en-US"/>
              </w:rPr>
            </w:pPr>
            <w:r w:rsidRPr="00122A10">
              <w:rPr>
                <w:rFonts w:ascii="Georgia" w:eastAsia="Calibri" w:hAnsi="Georgia"/>
                <w:sz w:val="22"/>
                <w:szCs w:val="22"/>
                <w:lang w:eastAsia="en-US"/>
              </w:rPr>
              <w:t>15%</w:t>
            </w:r>
            <w:r w:rsidR="004415F9" w:rsidRPr="00122A10">
              <w:rPr>
                <w:rFonts w:ascii="Georgia" w:eastAsia="Calibri" w:hAnsi="Georgia"/>
                <w:sz w:val="22"/>
                <w:szCs w:val="22"/>
                <w:lang w:eastAsia="en-US"/>
              </w:rPr>
              <w:t>/an</w:t>
            </w: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 xml:space="preserve">Dobânda penalizatoare reprezintă procentul de dobândă identificat mai sus care se aplică la orice sumă datorată băncii și neplătită la Scadență, începând cu data Scadenței sumei respective și până la data achitării efective. </w:t>
            </w:r>
          </w:p>
          <w:p w:rsidR="004415F9" w:rsidRPr="00122A10" w:rsidRDefault="004415F9" w:rsidP="004415F9">
            <w:pPr>
              <w:ind w:right="-64"/>
              <w:jc w:val="both"/>
              <w:rPr>
                <w:rFonts w:ascii="Georgia" w:eastAsia="Calibri" w:hAnsi="Georgia"/>
                <w:szCs w:val="22"/>
                <w:lang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5) Comisioane</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a) Comision de acordare</w:t>
            </w:r>
          </w:p>
        </w:tc>
        <w:tc>
          <w:tcPr>
            <w:tcW w:w="7918" w:type="dxa"/>
            <w:tcBorders>
              <w:top w:val="single" w:sz="4" w:space="0" w:color="auto"/>
              <w:left w:val="single" w:sz="4" w:space="0" w:color="auto"/>
              <w:bottom w:val="single" w:sz="4" w:space="0" w:color="auto"/>
              <w:right w:val="single" w:sz="4" w:space="0" w:color="auto"/>
            </w:tcBorders>
            <w:hideMark/>
          </w:tcPr>
          <w:p w:rsidR="004415F9" w:rsidRPr="00122A10" w:rsidRDefault="0000187A" w:rsidP="004415F9">
            <w:pPr>
              <w:ind w:right="78"/>
              <w:jc w:val="both"/>
              <w:rPr>
                <w:rFonts w:ascii="Georgia" w:eastAsia="Calibri" w:hAnsi="Georgia"/>
                <w:szCs w:val="22"/>
                <w:lang w:val="it-IT" w:eastAsia="en-US"/>
              </w:rPr>
            </w:pPr>
            <w:r w:rsidRPr="00122A10">
              <w:rPr>
                <w:rFonts w:ascii="Georgia" w:eastAsia="Calibri" w:hAnsi="Georgia"/>
                <w:sz w:val="22"/>
                <w:szCs w:val="22"/>
                <w:lang w:val="en-US" w:eastAsia="en-US"/>
              </w:rPr>
              <w:t>0</w:t>
            </w:r>
            <w:r w:rsidR="00D308B4">
              <w:rPr>
                <w:rFonts w:ascii="Georgia" w:eastAsia="Calibri" w:hAnsi="Georgia"/>
                <w:sz w:val="22"/>
                <w:szCs w:val="22"/>
                <w:lang w:val="en-US" w:eastAsia="en-US"/>
              </w:rPr>
              <w:t>,50</w:t>
            </w:r>
            <w:r w:rsidRPr="00122A10">
              <w:rPr>
                <w:rFonts w:ascii="Georgia" w:eastAsia="Calibri" w:hAnsi="Georgia"/>
                <w:sz w:val="22"/>
                <w:szCs w:val="22"/>
                <w:lang w:val="en-US" w:eastAsia="en-US"/>
              </w:rPr>
              <w:t>%</w:t>
            </w:r>
            <w:r w:rsidR="004415F9" w:rsidRPr="00122A10">
              <w:rPr>
                <w:rFonts w:ascii="Georgia" w:eastAsia="Calibri" w:hAnsi="Georgia"/>
                <w:sz w:val="22"/>
                <w:szCs w:val="22"/>
                <w:lang w:val="it-IT" w:eastAsia="en-US"/>
              </w:rPr>
              <w:t xml:space="preserve"> </w:t>
            </w:r>
            <w:r w:rsidR="00D308B4" w:rsidRPr="00122A10">
              <w:rPr>
                <w:rFonts w:ascii="Georgia" w:eastAsia="Calibri" w:hAnsi="Georgia"/>
                <w:sz w:val="22"/>
                <w:szCs w:val="22"/>
                <w:lang w:val="it-IT" w:eastAsia="en-US"/>
              </w:rPr>
              <w:t xml:space="preserve">din suma Creditului, plătibil la data la care are loc prima Tragere din Credit.  </w:t>
            </w:r>
          </w:p>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 xml:space="preserve">În situația în care Creditul nu se utilizează până la finalul Perioadei de utilizare, Comisionul de acordare va fi datorat și se va plăti la sfârșitul Perioadei de utilizare. </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b) Comision de gestiune</w:t>
            </w:r>
          </w:p>
        </w:tc>
        <w:tc>
          <w:tcPr>
            <w:tcW w:w="7918" w:type="dxa"/>
            <w:tcBorders>
              <w:top w:val="single" w:sz="4" w:space="0" w:color="auto"/>
              <w:left w:val="single" w:sz="4" w:space="0" w:color="auto"/>
              <w:bottom w:val="single" w:sz="4" w:space="0" w:color="auto"/>
              <w:right w:val="single" w:sz="4" w:space="0" w:color="auto"/>
            </w:tcBorders>
          </w:tcPr>
          <w:p w:rsidR="004415F9" w:rsidRPr="00122A10" w:rsidRDefault="0000187A"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t>0%</w:t>
            </w:r>
          </w:p>
        </w:tc>
      </w:tr>
      <w:tr w:rsidR="008C3117" w:rsidRPr="00122A10" w:rsidTr="00061E54">
        <w:tc>
          <w:tcPr>
            <w:tcW w:w="2072" w:type="dxa"/>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sz w:val="22"/>
                <w:szCs w:val="22"/>
                <w:lang w:val="en-US" w:eastAsia="en-US"/>
              </w:rPr>
              <w:t xml:space="preserve">c) Comision de rambursare în </w:t>
            </w:r>
            <w:r w:rsidRPr="00122A10">
              <w:rPr>
                <w:rFonts w:ascii="Georgia" w:eastAsia="Calibri" w:hAnsi="Georgia"/>
                <w:sz w:val="22"/>
                <w:szCs w:val="22"/>
                <w:lang w:val="en-US" w:eastAsia="en-US"/>
              </w:rPr>
              <w:lastRenderedPageBreak/>
              <w:t>avans</w:t>
            </w:r>
          </w:p>
        </w:tc>
        <w:tc>
          <w:tcPr>
            <w:tcW w:w="7918" w:type="dxa"/>
            <w:tcBorders>
              <w:top w:val="single" w:sz="4" w:space="0" w:color="auto"/>
              <w:left w:val="single" w:sz="4" w:space="0" w:color="auto"/>
              <w:bottom w:val="single" w:sz="4" w:space="0" w:color="auto"/>
              <w:right w:val="single" w:sz="4" w:space="0" w:color="auto"/>
            </w:tcBorders>
          </w:tcPr>
          <w:p w:rsidR="004415F9" w:rsidRPr="00122A10" w:rsidRDefault="0000187A" w:rsidP="004415F9">
            <w:pPr>
              <w:ind w:right="78"/>
              <w:jc w:val="both"/>
              <w:rPr>
                <w:rFonts w:ascii="Georgia" w:eastAsia="Calibri" w:hAnsi="Georgia"/>
                <w:szCs w:val="22"/>
                <w:lang w:val="it-IT" w:eastAsia="en-US"/>
              </w:rPr>
            </w:pPr>
            <w:r w:rsidRPr="00122A10">
              <w:rPr>
                <w:rFonts w:ascii="Georgia" w:eastAsia="Calibri" w:hAnsi="Georgia"/>
                <w:sz w:val="22"/>
                <w:szCs w:val="22"/>
                <w:lang w:val="it-IT" w:eastAsia="en-US"/>
              </w:rPr>
              <w:lastRenderedPageBreak/>
              <w:t>0</w:t>
            </w:r>
            <w:r w:rsidR="004415F9" w:rsidRPr="00122A10">
              <w:rPr>
                <w:rFonts w:ascii="Georgia" w:eastAsia="Calibri" w:hAnsi="Georgia"/>
                <w:sz w:val="22"/>
                <w:szCs w:val="22"/>
                <w:lang w:val="it-IT" w:eastAsia="en-US"/>
              </w:rPr>
              <w:t xml:space="preserve">% </w:t>
            </w:r>
          </w:p>
        </w:tc>
      </w:tr>
      <w:tr w:rsidR="008C3117" w:rsidRPr="00122A10" w:rsidTr="00061E54">
        <w:trPr>
          <w:trHeight w:val="332"/>
        </w:trPr>
        <w:tc>
          <w:tcPr>
            <w:tcW w:w="9990" w:type="dxa"/>
            <w:gridSpan w:val="2"/>
            <w:tcBorders>
              <w:top w:val="nil"/>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lastRenderedPageBreak/>
              <w:t>6) Rambursare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Cs/>
                <w:szCs w:val="22"/>
                <w:lang w:val="it-IT" w:eastAsia="en-US"/>
              </w:rPr>
            </w:pPr>
            <w:r w:rsidRPr="00122A10">
              <w:rPr>
                <w:rFonts w:ascii="Georgia" w:eastAsia="Calibri" w:hAnsi="Georgia"/>
                <w:b/>
                <w:sz w:val="22"/>
                <w:szCs w:val="22"/>
                <w:lang w:val="it-IT" w:eastAsia="en-US"/>
              </w:rPr>
              <w:t xml:space="preserve">a) </w:t>
            </w:r>
            <w:r w:rsidR="00E37D43" w:rsidRPr="008C3117">
              <w:rPr>
                <w:rFonts w:ascii="Georgia" w:eastAsia="Calibri" w:hAnsi="Georgia"/>
                <w:b/>
                <w:sz w:val="22"/>
                <w:szCs w:val="22"/>
                <w:lang w:val="it-IT" w:eastAsia="en-US"/>
              </w:rPr>
              <w:t xml:space="preserve">Creditul va fi rambursat conform graficului de rambursare din </w:t>
            </w:r>
            <w:r w:rsidR="00E37D43" w:rsidRPr="008C3117">
              <w:rPr>
                <w:rFonts w:ascii="Georgia" w:eastAsia="Calibri" w:hAnsi="Georgia"/>
                <w:b/>
                <w:i/>
                <w:iCs/>
                <w:sz w:val="22"/>
                <w:szCs w:val="22"/>
                <w:lang w:val="it-IT" w:eastAsia="en-US"/>
              </w:rPr>
              <w:t>Anexa 1</w:t>
            </w:r>
            <w:r w:rsidR="00E37D43" w:rsidRPr="008C3117">
              <w:rPr>
                <w:rFonts w:ascii="Georgia" w:eastAsia="Calibri" w:hAnsi="Georgia"/>
                <w:b/>
                <w:sz w:val="22"/>
                <w:szCs w:val="22"/>
                <w:lang w:val="it-IT" w:eastAsia="en-US"/>
              </w:rPr>
              <w:t xml:space="preserve"> la acest Contract</w:t>
            </w:r>
            <w:r w:rsidR="00E37D43">
              <w:rPr>
                <w:rFonts w:ascii="Georgia" w:eastAsia="Calibri" w:hAnsi="Georgia"/>
                <w:b/>
                <w:sz w:val="22"/>
                <w:szCs w:val="22"/>
                <w:lang w:val="it-IT" w:eastAsia="en-US"/>
              </w:rPr>
              <w:t>, respectiv in rate lunare egale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b/>
                <w:szCs w:val="22"/>
                <w:lang w:val="it-IT" w:eastAsia="en-US"/>
              </w:rPr>
            </w:pPr>
            <w:r w:rsidRPr="00122A10">
              <w:rPr>
                <w:rFonts w:ascii="Georgia" w:eastAsia="Calibri" w:hAnsi="Georgia"/>
                <w:b/>
                <w:sz w:val="22"/>
                <w:szCs w:val="22"/>
                <w:lang w:val="it-IT" w:eastAsia="en-US"/>
              </w:rPr>
              <w:t xml:space="preserve">b) Perioada de grație: </w:t>
            </w:r>
            <w:r w:rsidR="001F437B">
              <w:rPr>
                <w:rFonts w:ascii="Georgia" w:eastAsia="Calibri" w:hAnsi="Georgia"/>
                <w:b/>
                <w:sz w:val="22"/>
                <w:szCs w:val="22"/>
                <w:lang w:val="it-IT" w:eastAsia="en-US"/>
              </w:rPr>
              <w:t>19</w:t>
            </w:r>
            <w:r w:rsidRPr="00122A10">
              <w:rPr>
                <w:rFonts w:ascii="Georgia" w:eastAsia="Calibri" w:hAnsi="Georgia"/>
                <w:sz w:val="22"/>
                <w:szCs w:val="22"/>
                <w:lang w:val="en-US" w:eastAsia="en-US"/>
              </w:rPr>
              <w:t xml:space="preserve"> </w:t>
            </w:r>
            <w:r w:rsidRPr="00122A10">
              <w:rPr>
                <w:rFonts w:ascii="Georgia" w:eastAsia="Calibri" w:hAnsi="Georgia"/>
                <w:bCs/>
                <w:sz w:val="22"/>
                <w:szCs w:val="22"/>
                <w:lang w:val="it-IT" w:eastAsia="en-US"/>
              </w:rPr>
              <w:t>luni de la data semnării prezentului Contract</w:t>
            </w:r>
            <w:r w:rsidRPr="00122A10">
              <w:rPr>
                <w:rFonts w:ascii="Georgia" w:eastAsia="Calibri" w:hAnsi="Georgia"/>
                <w:b/>
                <w:sz w:val="22"/>
                <w:szCs w:val="22"/>
                <w:lang w:val="it-IT" w:eastAsia="en-US"/>
              </w:rPr>
              <w:t xml:space="preserve">. </w:t>
            </w:r>
          </w:p>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sz w:val="22"/>
                <w:szCs w:val="22"/>
                <w:lang w:val="it-IT" w:eastAsia="en-US"/>
              </w:rPr>
              <w:t xml:space="preserve">*În Perioada de grație, Împrumutatul nu achită rate de principal din Credit, achită exclusiv Dobânda calculată la soldul Creditului utilizat și alte comisioane conform Contractului de credit. </w:t>
            </w:r>
            <w:r w:rsidRPr="00122A10">
              <w:rPr>
                <w:rFonts w:ascii="Georgia" w:eastAsia="Calibri" w:hAnsi="Georgia"/>
                <w:sz w:val="22"/>
                <w:szCs w:val="22"/>
                <w:lang w:val="en-US" w:eastAsia="en-US"/>
              </w:rPr>
              <w:t>Dobânda se achită cu frecvența prevăzută la art. 3 lit. b) de mai sus.</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
                <w:szCs w:val="22"/>
                <w:lang w:val="it-IT"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sz w:val="22"/>
                <w:szCs w:val="22"/>
                <w:lang w:val="it-IT" w:eastAsia="en-US"/>
              </w:rPr>
              <w:t>c) Rambursarea anticipată/ în avans</w:t>
            </w:r>
            <w:r w:rsidRPr="00122A10">
              <w:rPr>
                <w:rFonts w:ascii="Georgia" w:eastAsia="Calibri" w:hAnsi="Georgia"/>
                <w:sz w:val="22"/>
                <w:szCs w:val="22"/>
                <w:lang w:val="it-IT" w:eastAsia="en-US"/>
              </w:rPr>
              <w:t xml:space="preserve"> se va putea face numai cu notificarea prealabilă a  Băncii, cu minim </w:t>
            </w:r>
            <w:r w:rsidRPr="00122A10">
              <w:rPr>
                <w:rFonts w:ascii="Georgia" w:eastAsia="Calibri" w:hAnsi="Georgia"/>
                <w:sz w:val="22"/>
                <w:szCs w:val="22"/>
                <w:lang w:val="en-US" w:eastAsia="en-US"/>
              </w:rPr>
              <w:t>5 zile înainte de data propusă pentru rambursare.</w:t>
            </w:r>
          </w:p>
          <w:p w:rsidR="004415F9" w:rsidRPr="00122A10" w:rsidRDefault="004415F9" w:rsidP="004415F9">
            <w:pPr>
              <w:ind w:right="78"/>
              <w:jc w:val="both"/>
              <w:rPr>
                <w:rFonts w:ascii="Georgia" w:eastAsia="Calibri" w:hAnsi="Georgia"/>
                <w:szCs w:val="22"/>
                <w:lang w:val="it-IT" w:eastAsia="en-US"/>
              </w:rPr>
            </w:pPr>
          </w:p>
          <w:p w:rsidR="004415F9" w:rsidRPr="00122A10" w:rsidRDefault="004415F9" w:rsidP="004415F9">
            <w:pPr>
              <w:ind w:right="78"/>
              <w:jc w:val="both"/>
              <w:rPr>
                <w:rFonts w:ascii="Georgia" w:eastAsia="Calibri" w:hAnsi="Georgia"/>
                <w:i/>
                <w:iCs/>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7) Garanții</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F46D18">
            <w:pPr>
              <w:numPr>
                <w:ilvl w:val="0"/>
                <w:numId w:val="9"/>
              </w:numPr>
              <w:spacing w:after="200" w:line="276" w:lineRule="auto"/>
              <w:ind w:right="78"/>
              <w:contextualSpacing/>
              <w:jc w:val="both"/>
              <w:rPr>
                <w:rFonts w:ascii="Georgia" w:eastAsia="Calibri" w:hAnsi="Georgia"/>
                <w:szCs w:val="22"/>
                <w:lang w:val="it-IT" w:eastAsia="en-US"/>
              </w:rPr>
            </w:pPr>
            <w:r w:rsidRPr="00122A10">
              <w:rPr>
                <w:rFonts w:ascii="Georgia" w:eastAsia="Calibri" w:hAnsi="Georgia"/>
                <w:sz w:val="22"/>
                <w:szCs w:val="22"/>
                <w:lang w:val="it-IT" w:eastAsia="en-US"/>
              </w:rPr>
              <w:t xml:space="preserve">ipotecă mobiliară asupra veniturilor proprii prezente și viitoare ale Împrumutatului, conform art. 63 (1) din Legea nr. 273/2006 privind finanțele publice locale, și asupra conturilor deschise de acesta la Trezoreria Statului, în care încasează veniturile proprii, în baza </w:t>
            </w:r>
            <w:r w:rsidRPr="00122A10">
              <w:rPr>
                <w:rFonts w:ascii="Georgia" w:eastAsia="Calibri" w:hAnsi="Georgia"/>
                <w:i/>
                <w:iCs/>
                <w:sz w:val="22"/>
                <w:szCs w:val="22"/>
                <w:lang w:val="it-IT" w:eastAsia="en-US"/>
              </w:rPr>
              <w:t>Acordului de garantare prin veniturile proprii</w:t>
            </w:r>
            <w:r w:rsidRPr="00122A10">
              <w:rPr>
                <w:rFonts w:ascii="Georgia" w:eastAsia="Calibri" w:hAnsi="Georgia"/>
                <w:sz w:val="22"/>
                <w:szCs w:val="22"/>
                <w:lang w:val="it-IT" w:eastAsia="en-US"/>
              </w:rPr>
              <w:t xml:space="preserve">, încheiat între Bancă și Împrumutat la data încheierii prezentului Contract; </w:t>
            </w:r>
          </w:p>
          <w:p w:rsidR="004415F9" w:rsidRPr="00122A10" w:rsidRDefault="004415F9" w:rsidP="004415F9">
            <w:pPr>
              <w:ind w:left="342" w:right="78"/>
              <w:contextualSpacing/>
              <w:jc w:val="both"/>
              <w:rPr>
                <w:rFonts w:ascii="Georgia" w:eastAsia="Calibri" w:hAnsi="Georgia"/>
                <w:szCs w:val="22"/>
                <w:lang w:val="it-IT" w:eastAsia="en-US"/>
              </w:rPr>
            </w:pPr>
          </w:p>
          <w:p w:rsidR="004415F9" w:rsidRPr="00122A10" w:rsidRDefault="004415F9" w:rsidP="00E37D43">
            <w:pPr>
              <w:numPr>
                <w:ilvl w:val="0"/>
                <w:numId w:val="9"/>
              </w:numPr>
              <w:spacing w:after="200" w:line="276" w:lineRule="auto"/>
              <w:ind w:left="340" w:right="78"/>
              <w:contextualSpacing/>
              <w:jc w:val="both"/>
              <w:rPr>
                <w:rFonts w:ascii="Georgia" w:eastAsia="Calibri" w:hAnsi="Georgia"/>
                <w:szCs w:val="22"/>
                <w:lang w:val="it-IT" w:eastAsia="en-US"/>
              </w:rPr>
            </w:pPr>
            <w:r w:rsidRPr="00122A10">
              <w:rPr>
                <w:rFonts w:ascii="Georgia" w:eastAsia="Calibri" w:hAnsi="Georgia"/>
                <w:sz w:val="22"/>
                <w:szCs w:val="22"/>
                <w:lang w:val="it-IT" w:eastAsia="en-US"/>
              </w:rPr>
              <w:t xml:space="preserve">ipotecă mobiliară asupra contului, conturilor și subconturilor deschise de Împrumutat la Bancă, în baza </w:t>
            </w:r>
            <w:r w:rsidRPr="00122A10">
              <w:rPr>
                <w:rFonts w:ascii="Georgia" w:eastAsia="Calibri" w:hAnsi="Georgia"/>
                <w:i/>
                <w:iCs/>
                <w:sz w:val="22"/>
                <w:szCs w:val="22"/>
                <w:lang w:val="it-IT" w:eastAsia="en-US"/>
              </w:rPr>
              <w:t xml:space="preserve">Contractului de ipotecă mobiliară asupra conturilor, </w:t>
            </w:r>
            <w:r w:rsidRPr="00122A10">
              <w:rPr>
                <w:rFonts w:ascii="Georgia" w:eastAsia="Calibri" w:hAnsi="Georgia"/>
                <w:sz w:val="22"/>
                <w:szCs w:val="22"/>
                <w:lang w:val="it-IT" w:eastAsia="en-US"/>
              </w:rPr>
              <w:t xml:space="preserve">încheiat între Bancă și Împrumutat la data încheierii prezentului Contract. </w:t>
            </w:r>
          </w:p>
          <w:p w:rsidR="004415F9" w:rsidRPr="00122A10" w:rsidRDefault="004415F9" w:rsidP="004415F9">
            <w:pPr>
              <w:spacing w:after="200" w:line="276" w:lineRule="auto"/>
              <w:ind w:left="720"/>
              <w:contextualSpacing/>
              <w:rPr>
                <w:rFonts w:ascii="Georgia" w:eastAsia="Calibri" w:hAnsi="Georgia"/>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t>8) Condiții suspensive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
                <w:bCs/>
                <w:szCs w:val="22"/>
                <w:lang w:val="en-US" w:eastAsia="en-US"/>
              </w:rPr>
            </w:pPr>
          </w:p>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bCs/>
                <w:sz w:val="22"/>
                <w:szCs w:val="22"/>
                <w:lang w:val="en-US" w:eastAsia="en-US"/>
              </w:rPr>
              <w:t>8.1.1</w:t>
            </w:r>
            <w:r w:rsidRPr="00122A10">
              <w:rPr>
                <w:rFonts w:ascii="Georgia" w:eastAsia="Calibri" w:hAnsi="Georgia"/>
                <w:sz w:val="22"/>
                <w:szCs w:val="22"/>
                <w:lang w:val="en-US" w:eastAsia="en-US"/>
              </w:rPr>
              <w:t xml:space="preserve"> Împrumutatul va putea utiliza Creditul numai după prezentarea, în original sau copie certificată pentru conformitate cu originalul, a:</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bookmarkStart w:id="3" w:name="_Hlk54344726"/>
            <w:r w:rsidRPr="00122A10">
              <w:rPr>
                <w:rFonts w:ascii="Georgia" w:eastAsia="Calibri" w:hAnsi="Georgia"/>
                <w:sz w:val="22"/>
                <w:szCs w:val="22"/>
                <w:lang w:val="en-US" w:eastAsia="en-US"/>
              </w:rPr>
              <w:t>hotărârii/ hotărârilor de consiliu privind aprobarea investițiilor în legatură cu care se efectuează tragerea din Credit cu destinația menționată mai sus, adoptată în condițiile legii;</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hotărârii privind bugetul pe anul în curs (în măsura în care acesta a fost aprobat anterior semnării prezentului Contract) împreună cu anexa – programul de investiții, care să cuprindă informațiile privind Creditul și obiectivul de investiții în legătură cu care se acordă acesta;</w:t>
            </w:r>
          </w:p>
          <w:bookmarkEnd w:id="3"/>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lastRenderedPageBreak/>
              <w:t>documentelor justificative în vederea efectuării Tragerii din Credit, astfel cum sunt acestea menționate la art. 1 lit. d) de mai sus;</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 xml:space="preserve">dovezii înregistrării Creditului și a costurilor aferente, împreună cu Acordul de garantare prin veniturile proprii, în Registrul de evidență a datoriei publice locale; </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dovezii înregistrării prezentului Contract și a Acordului de garantare prin veniturile proprii la autoritățile administrației publice locale și aplicarea vizei de control financiar preventiv propriu;</w:t>
            </w:r>
          </w:p>
          <w:p w:rsidR="004415F9" w:rsidRPr="00122A10" w:rsidRDefault="004415F9"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 xml:space="preserve">dovezii transmiterii către Trezoreria Statului a comunicării prevăzute în </w:t>
            </w:r>
            <w:r w:rsidRPr="00122A10">
              <w:rPr>
                <w:rFonts w:ascii="Georgia" w:eastAsia="Calibri" w:hAnsi="Georgia"/>
                <w:i/>
                <w:iCs/>
                <w:sz w:val="22"/>
                <w:szCs w:val="22"/>
                <w:lang w:val="en-US" w:eastAsia="en-US"/>
              </w:rPr>
              <w:t>Anexa 2</w:t>
            </w:r>
            <w:r w:rsidRPr="00122A10">
              <w:rPr>
                <w:rFonts w:ascii="Georgia" w:eastAsia="Calibri" w:hAnsi="Georgia"/>
                <w:sz w:val="22"/>
                <w:szCs w:val="22"/>
                <w:lang w:val="en-US" w:eastAsia="en-US"/>
              </w:rPr>
              <w:t xml:space="preserve"> la </w:t>
            </w:r>
            <w:r w:rsidRPr="00122A10">
              <w:rPr>
                <w:rFonts w:ascii="Georgia" w:eastAsia="Calibri" w:hAnsi="Georgia"/>
                <w:i/>
                <w:iCs/>
                <w:sz w:val="22"/>
                <w:szCs w:val="22"/>
                <w:lang w:val="en-US" w:eastAsia="en-US"/>
              </w:rPr>
              <w:t>Acordul de garantare prin veniturile proprii</w:t>
            </w:r>
            <w:r w:rsidRPr="00122A10">
              <w:rPr>
                <w:rFonts w:ascii="Georgia" w:eastAsia="Calibri" w:hAnsi="Georgia"/>
                <w:sz w:val="22"/>
                <w:szCs w:val="22"/>
                <w:lang w:val="en-US" w:eastAsia="en-US"/>
              </w:rPr>
              <w:t>;</w:t>
            </w:r>
          </w:p>
          <w:p w:rsidR="004415F9" w:rsidRPr="00912C5D" w:rsidRDefault="001F437B" w:rsidP="00F46D18">
            <w:pPr>
              <w:numPr>
                <w:ilvl w:val="0"/>
                <w:numId w:val="5"/>
              </w:numPr>
              <w:spacing w:after="200" w:line="276" w:lineRule="auto"/>
              <w:ind w:left="702" w:right="78" w:hanging="90"/>
              <w:contextualSpacing/>
              <w:jc w:val="both"/>
              <w:rPr>
                <w:rFonts w:ascii="Georgia" w:eastAsia="Calibri" w:hAnsi="Georgia"/>
                <w:szCs w:val="22"/>
                <w:lang w:val="en-US" w:eastAsia="en-US"/>
              </w:rPr>
            </w:pPr>
            <w:r>
              <w:rPr>
                <w:rFonts w:ascii="Trebuchet MS" w:eastAsia="Trebuchet MS" w:hAnsi="Trebuchet MS" w:cs="Trebuchet MS"/>
                <w:color w:val="000000"/>
                <w:sz w:val="18"/>
              </w:rPr>
              <w:t>Tragerile din credit se vor face doar in baza documentelor justificative (de ex: nota de desemnare a ofertei castigatoare, contractul cu furnizorul, factura, etc). Se va finanta doar contributia clientului aferenta cheltuielilor eligibile si neeligibile, fara valoarea contributiei publice (ajutorul financiar nerambursabil).</w:t>
            </w:r>
          </w:p>
          <w:p w:rsidR="004415F9" w:rsidRPr="00122A10" w:rsidRDefault="004415F9" w:rsidP="004415F9">
            <w:pPr>
              <w:ind w:right="78"/>
              <w:jc w:val="both"/>
              <w:rPr>
                <w:rFonts w:ascii="Georgia" w:eastAsia="Calibri" w:hAnsi="Georgia"/>
                <w:b/>
                <w:bCs/>
                <w:szCs w:val="22"/>
                <w:lang w:val="en-US" w:eastAsia="en-US"/>
              </w:rPr>
            </w:pPr>
          </w:p>
          <w:p w:rsidR="004415F9" w:rsidRPr="00122A10" w:rsidRDefault="004415F9" w:rsidP="004415F9">
            <w:pPr>
              <w:ind w:right="78"/>
              <w:jc w:val="both"/>
              <w:rPr>
                <w:rFonts w:ascii="Georgia" w:eastAsia="Calibri" w:hAnsi="Georgia"/>
                <w:szCs w:val="22"/>
                <w:lang w:val="it-IT" w:eastAsia="en-US"/>
              </w:rPr>
            </w:pPr>
            <w:r w:rsidRPr="00122A10">
              <w:rPr>
                <w:rFonts w:ascii="Georgia" w:eastAsia="Calibri" w:hAnsi="Georgia"/>
                <w:b/>
                <w:bCs/>
                <w:sz w:val="22"/>
                <w:szCs w:val="22"/>
                <w:lang w:val="en-US" w:eastAsia="en-US"/>
              </w:rPr>
              <w:t>8.1.2</w:t>
            </w:r>
            <w:r w:rsidRPr="00122A10">
              <w:rPr>
                <w:rFonts w:ascii="Georgia" w:eastAsia="Calibri" w:hAnsi="Georgia"/>
                <w:sz w:val="22"/>
                <w:szCs w:val="22"/>
                <w:lang w:val="en-US" w:eastAsia="en-US"/>
              </w:rPr>
              <w:t xml:space="preserve"> </w:t>
            </w:r>
            <w:r w:rsidRPr="00122A10">
              <w:rPr>
                <w:rFonts w:ascii="Georgia" w:eastAsia="Calibri" w:hAnsi="Georgia"/>
                <w:sz w:val="22"/>
                <w:szCs w:val="22"/>
                <w:lang w:val="it-IT" w:eastAsia="en-US"/>
              </w:rPr>
              <w:t xml:space="preserve">În situația în care Împrumutatul nu solicită utilizarea Creditului sau nu îndeplinește condițiile suspensive prevăzute la art. 8.1.1. de mai sus până la expirarea Perioadei de utilizare și Părțile nu convin prin act adițional prelungirea Perioadei de utilizare, prezentul Contract va înceta de plin drept, fără îndeplinirea vreunei formalități sau proceduri prealabile. Această prevedere nu va avea niciun impact asupra sumelor datorate Băncii în baza Documentelor de finanțare, care vor fi plătibile conform prevederilor contractuale relevante. </w:t>
            </w:r>
          </w:p>
          <w:p w:rsidR="004415F9" w:rsidRPr="00122A10" w:rsidRDefault="004415F9" w:rsidP="004415F9">
            <w:pPr>
              <w:ind w:right="78"/>
              <w:jc w:val="both"/>
              <w:rPr>
                <w:rFonts w:ascii="Georgia" w:eastAsia="Calibri" w:hAnsi="Georgia"/>
                <w:i/>
                <w:iCs/>
                <w:szCs w:val="22"/>
                <w:lang w:val="it-IT" w:eastAsia="en-US"/>
              </w:rPr>
            </w:pPr>
          </w:p>
          <w:p w:rsidR="004415F9" w:rsidRPr="00122A10" w:rsidRDefault="004415F9" w:rsidP="004415F9">
            <w:pPr>
              <w:ind w:right="78"/>
              <w:jc w:val="both"/>
              <w:rPr>
                <w:rFonts w:ascii="Georgia" w:eastAsia="Calibri" w:hAnsi="Georgia"/>
                <w:b/>
                <w:bCs/>
                <w:i/>
                <w:iCs/>
                <w:szCs w:val="22"/>
                <w:lang w:val="it-IT"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415F9" w:rsidRPr="00122A10" w:rsidRDefault="004415F9" w:rsidP="004415F9">
            <w:pPr>
              <w:ind w:right="78"/>
              <w:jc w:val="both"/>
              <w:rPr>
                <w:rFonts w:ascii="Georgia" w:eastAsia="Calibri" w:hAnsi="Georgia"/>
                <w:b/>
                <w:szCs w:val="22"/>
                <w:lang w:val="it-IT" w:eastAsia="en-US"/>
              </w:rPr>
            </w:pPr>
            <w:r w:rsidRPr="00122A10">
              <w:rPr>
                <w:rFonts w:ascii="Georgia" w:eastAsia="Calibri" w:hAnsi="Georgia"/>
                <w:b/>
                <w:sz w:val="22"/>
                <w:szCs w:val="22"/>
                <w:lang w:val="it-IT" w:eastAsia="en-US"/>
              </w:rPr>
              <w:lastRenderedPageBreak/>
              <w:t xml:space="preserve">9) Clauze de derulare facilitate </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tabs>
                <w:tab w:val="left" w:pos="720"/>
              </w:tabs>
              <w:ind w:right="78"/>
              <w:jc w:val="both"/>
              <w:rPr>
                <w:rFonts w:ascii="Georgia" w:eastAsia="Calibri" w:hAnsi="Georgia"/>
                <w:b/>
                <w:bCs/>
                <w:szCs w:val="22"/>
                <w:lang w:val="en-US" w:eastAsia="en-US"/>
              </w:rPr>
            </w:pPr>
            <w:bookmarkStart w:id="4" w:name="_Hlk54344800"/>
          </w:p>
          <w:p w:rsidR="004415F9" w:rsidRPr="00122A10" w:rsidRDefault="004415F9" w:rsidP="004415F9">
            <w:pPr>
              <w:tabs>
                <w:tab w:val="left" w:pos="720"/>
              </w:tabs>
              <w:ind w:right="78"/>
              <w:jc w:val="both"/>
              <w:rPr>
                <w:rFonts w:ascii="Georgia" w:eastAsia="Calibri" w:hAnsi="Georgia"/>
                <w:szCs w:val="22"/>
                <w:lang w:val="en-US" w:eastAsia="en-US"/>
              </w:rPr>
            </w:pPr>
            <w:r w:rsidRPr="00122A10">
              <w:rPr>
                <w:rFonts w:ascii="Georgia" w:eastAsia="Calibri" w:hAnsi="Georgia"/>
                <w:b/>
                <w:bCs/>
                <w:sz w:val="22"/>
                <w:szCs w:val="22"/>
                <w:lang w:val="en-US" w:eastAsia="en-US"/>
              </w:rPr>
              <w:t>a)</w:t>
            </w:r>
            <w:r w:rsidRPr="00122A10">
              <w:rPr>
                <w:rFonts w:ascii="Georgia" w:eastAsia="Calibri" w:hAnsi="Georgia"/>
                <w:sz w:val="22"/>
                <w:szCs w:val="22"/>
                <w:lang w:val="en-US" w:eastAsia="en-US"/>
              </w:rPr>
              <w:t xml:space="preserve"> Împrumutatul are obligația să transmită Ministerului Finanțelor Publice, în termen de 10 zile de la data încheierii, copii ale prezentului Contract, ale contractelor de garanție accesorii și ale oricăror acte adiționale subsecvente, conform prevederilor legale aplicabile. </w:t>
            </w:r>
          </w:p>
          <w:p w:rsidR="004415F9" w:rsidRPr="00122A10" w:rsidRDefault="004415F9" w:rsidP="004415F9">
            <w:pPr>
              <w:tabs>
                <w:tab w:val="left" w:pos="720"/>
              </w:tabs>
              <w:ind w:right="78"/>
              <w:jc w:val="both"/>
              <w:rPr>
                <w:rFonts w:ascii="Georgia" w:eastAsia="Calibri" w:hAnsi="Georgia"/>
                <w:szCs w:val="22"/>
                <w:lang w:val="en-US" w:eastAsia="en-US"/>
              </w:rPr>
            </w:pPr>
          </w:p>
          <w:bookmarkEnd w:id="4"/>
          <w:p w:rsidR="004415F9" w:rsidRPr="00122A10" w:rsidRDefault="004415F9" w:rsidP="004415F9">
            <w:pPr>
              <w:ind w:right="78"/>
              <w:jc w:val="both"/>
              <w:rPr>
                <w:rFonts w:ascii="Georgia" w:eastAsia="Calibri" w:hAnsi="Georgia"/>
                <w:szCs w:val="22"/>
                <w:lang w:val="en-US" w:eastAsia="en-US"/>
              </w:rPr>
            </w:pPr>
            <w:r w:rsidRPr="00122A10">
              <w:rPr>
                <w:rFonts w:ascii="Georgia" w:eastAsia="Calibri" w:hAnsi="Georgia"/>
                <w:b/>
                <w:sz w:val="22"/>
                <w:szCs w:val="22"/>
                <w:lang w:val="en-US" w:eastAsia="en-US"/>
              </w:rPr>
              <w:t xml:space="preserve">b) </w:t>
            </w:r>
            <w:r w:rsidRPr="00122A10">
              <w:rPr>
                <w:rFonts w:ascii="Georgia" w:eastAsia="Calibri" w:hAnsi="Georgia"/>
                <w:bCs/>
                <w:sz w:val="22"/>
                <w:szCs w:val="22"/>
                <w:lang w:val="en-US" w:eastAsia="en-US"/>
              </w:rPr>
              <w:t>Î</w:t>
            </w:r>
            <w:r w:rsidRPr="00122A10">
              <w:rPr>
                <w:rFonts w:ascii="Georgia" w:eastAsia="Calibri" w:hAnsi="Georgia"/>
                <w:sz w:val="22"/>
                <w:szCs w:val="22"/>
                <w:lang w:val="en-US" w:eastAsia="en-US"/>
              </w:rPr>
              <w:t>mprumutatul are obligația să pună la dispoziția Băncii, pe parcursul derulării Creditului următoarele informații sau documente în copie certificată pentru conformitate cu originalul:</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bugetul anual final aprobat al Împrumutatului, în termen de 15 zile de la aprobarea acestuia, dar nu mai tarziu de 60 de zile de la aprobarea bugetului de stat, în care să fie evidențiate în mod corespunzător obligațiile de plată aferente Creditului;</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situațiile financiare anuale împreună cu anexele acestora, în termen de 15 zile de la expirarea termenului legal pentru întocmirea acestora;</w:t>
            </w:r>
          </w:p>
          <w:p w:rsidR="004415F9" w:rsidRPr="00122A10" w:rsidRDefault="004415F9" w:rsidP="00F46D18">
            <w:pPr>
              <w:numPr>
                <w:ilvl w:val="0"/>
                <w:numId w:val="10"/>
              </w:numPr>
              <w:spacing w:after="200" w:line="276" w:lineRule="auto"/>
              <w:ind w:right="78"/>
              <w:contextualSpacing/>
              <w:jc w:val="both"/>
              <w:rPr>
                <w:rFonts w:ascii="Georgia" w:eastAsia="Calibri" w:hAnsi="Georgia"/>
                <w:szCs w:val="22"/>
                <w:lang w:val="en-US" w:eastAsia="en-US"/>
              </w:rPr>
            </w:pPr>
            <w:r w:rsidRPr="00122A10">
              <w:rPr>
                <w:rFonts w:ascii="Georgia" w:eastAsia="Calibri" w:hAnsi="Georgia"/>
                <w:sz w:val="22"/>
                <w:szCs w:val="22"/>
                <w:lang w:val="en-US" w:eastAsia="en-US"/>
              </w:rPr>
              <w:t>orice alte informații solicitate de Bancă (în legătura cu Creditul acordat) în termen de 5 zile de la data primirii solicitării din partea Băncii.</w:t>
            </w:r>
          </w:p>
          <w:p w:rsidR="004415F9" w:rsidRPr="00122A10" w:rsidRDefault="004415F9" w:rsidP="004415F9">
            <w:pPr>
              <w:ind w:right="78"/>
              <w:jc w:val="both"/>
              <w:rPr>
                <w:rFonts w:ascii="Georgia" w:eastAsia="Calibri" w:hAnsi="Georgia"/>
                <w:b/>
                <w:bCs/>
                <w:i/>
                <w:iCs/>
                <w:szCs w:val="22"/>
                <w:lang w:val="en-US" w:eastAsia="en-US"/>
              </w:rPr>
            </w:pPr>
          </w:p>
          <w:p w:rsidR="00E37D43" w:rsidRPr="001F437B" w:rsidRDefault="001F437B" w:rsidP="001F437B">
            <w:pPr>
              <w:pStyle w:val="Listparagraf"/>
              <w:numPr>
                <w:ilvl w:val="0"/>
                <w:numId w:val="9"/>
              </w:numPr>
              <w:ind w:right="78"/>
              <w:jc w:val="both"/>
              <w:rPr>
                <w:rFonts w:ascii="Trebuchet MS" w:eastAsia="Trebuchet MS" w:hAnsi="Trebuchet MS" w:cs="Trebuchet MS"/>
                <w:color w:val="000000"/>
                <w:sz w:val="18"/>
              </w:rPr>
            </w:pPr>
            <w:r w:rsidRPr="001F437B">
              <w:rPr>
                <w:rFonts w:ascii="Georgia" w:eastAsia="Calibri" w:hAnsi="Georgia"/>
                <w:b/>
                <w:bCs/>
                <w:sz w:val="22"/>
                <w:szCs w:val="22"/>
                <w:lang w:val="en-US" w:eastAsia="en-US"/>
              </w:rPr>
              <w:lastRenderedPageBreak/>
              <w:t xml:space="preserve">- </w:t>
            </w:r>
            <w:r w:rsidRPr="001F437B">
              <w:rPr>
                <w:rFonts w:ascii="Trebuchet MS" w:eastAsia="Trebuchet MS" w:hAnsi="Trebuchet MS" w:cs="Trebuchet MS"/>
                <w:color w:val="000000"/>
                <w:sz w:val="18"/>
              </w:rPr>
              <w:t>Tragerile din credit se vor realiza prin transferul sumelor in Trezorerie, urmand ca in termen de 5 zile lucratoare clientul sa prezinte la Banca copii dupa ordinele de plata/extrasele de cont ce reflecta efectuarea platilor conform destinatiilor prevazute</w:t>
            </w:r>
          </w:p>
          <w:p w:rsidR="001F437B" w:rsidRDefault="001F437B" w:rsidP="001F437B">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Perioada de tragere va fi corelata cu perioada de implementare pentru fiecare proiect finantat. Tragerile din credit peste perioada de implementare prevazuta in contractul de finantare vor putea fi efectuate dupa prezentarea actului aditional de prelungire a perioadei de implementare a fiecarui contract, dupa caz</w:t>
            </w:r>
          </w:p>
          <w:p w:rsidR="001F437B" w:rsidRDefault="001F437B" w:rsidP="001F437B">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Inainte de fiecare utilizare Sucursala se va asigura ca sumele solicitate la tragere nu depasesc valoarea cuprinsa in avizul CAIL.  In cazul in care la inceputul anului raman sume neutilizate din anul precedent, conform avizului CAIL prezentat de catre Imprumutat, Sucursala se va asigura ca exista aviz CAIL nou pentru sumele neutilizate in anul precednet</w:t>
            </w:r>
          </w:p>
          <w:p w:rsidR="001F437B" w:rsidRDefault="001F437B" w:rsidP="001F437B">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Destinatia cheltuielilor: se va urmari destinatia tragerilor din credit, astfel incat acestea sa fie in conformitate cu cheltuielile cuprinse in proiecte pentru care exista aprobare</w:t>
            </w:r>
          </w:p>
          <w:p w:rsidR="001F437B" w:rsidRDefault="001F437B" w:rsidP="001F437B">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Tragerile efective vor fi notificate catre Banca cu 5 zile inainte de data tragerii efective Banca va efectua tragerile intr-un interval de maxim 3 zile de de data depunerii cererii de tragere si a tuturor documentelor solicitate</w:t>
            </w:r>
          </w:p>
          <w:p w:rsidR="001F437B" w:rsidRDefault="001F437B" w:rsidP="001F437B">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Inainte de prima tragere din credit Orasul Deta va prezenta HCL-urile prin care se aproba indicatorii tehnico-economici actualizați si majorarea cheltuielilor neeligibile in conformitate cu prevederile OG 15/2021.</w:t>
            </w:r>
          </w:p>
          <w:p w:rsidR="001F437B" w:rsidRPr="00156E4E" w:rsidRDefault="001F437B" w:rsidP="00156E4E">
            <w:pPr>
              <w:pStyle w:val="Listparagraf"/>
              <w:numPr>
                <w:ilvl w:val="0"/>
                <w:numId w:val="35"/>
              </w:numPr>
              <w:ind w:right="78"/>
              <w:jc w:val="both"/>
              <w:rPr>
                <w:rFonts w:ascii="Trebuchet MS" w:eastAsia="Trebuchet MS" w:hAnsi="Trebuchet MS" w:cs="Trebuchet MS"/>
                <w:color w:val="000000"/>
                <w:sz w:val="18"/>
              </w:rPr>
            </w:pPr>
            <w:r>
              <w:rPr>
                <w:rFonts w:ascii="Trebuchet MS" w:eastAsia="Trebuchet MS" w:hAnsi="Trebuchet MS" w:cs="Trebuchet MS"/>
                <w:color w:val="000000"/>
                <w:sz w:val="18"/>
              </w:rPr>
              <w:t>Derularea proiectului se va face prin BT si Trezorerie. Clientul va prezenta dovada depunerii cererilor de rambursare in termenul si conditiile prevazute in contractul de finantare.</w:t>
            </w:r>
          </w:p>
          <w:p w:rsidR="004415F9" w:rsidRPr="00122A10" w:rsidRDefault="004415F9" w:rsidP="004415F9">
            <w:pPr>
              <w:ind w:right="78"/>
              <w:jc w:val="both"/>
              <w:rPr>
                <w:rFonts w:ascii="Georgia" w:eastAsia="Calibri" w:hAnsi="Georgia"/>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78"/>
              <w:jc w:val="both"/>
              <w:rPr>
                <w:rFonts w:ascii="Georgia" w:eastAsia="Calibri" w:hAnsi="Georgia"/>
                <w:b/>
                <w:szCs w:val="22"/>
                <w:lang w:val="en-US" w:eastAsia="en-US"/>
              </w:rPr>
            </w:pPr>
            <w:r w:rsidRPr="00122A10">
              <w:rPr>
                <w:rFonts w:ascii="Georgia" w:eastAsia="Calibri" w:hAnsi="Georgia"/>
                <w:b/>
                <w:sz w:val="22"/>
                <w:szCs w:val="22"/>
                <w:lang w:val="en-US" w:eastAsia="en-US"/>
              </w:rPr>
              <w:lastRenderedPageBreak/>
              <w:t>10) Clauze standard (Acceptare expresă)</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415F9" w:rsidRPr="00122A10" w:rsidRDefault="004415F9" w:rsidP="004415F9">
            <w:pPr>
              <w:ind w:right="78"/>
              <w:jc w:val="both"/>
              <w:rPr>
                <w:rFonts w:ascii="Georgia" w:eastAsia="Calibri" w:hAnsi="Georgia"/>
                <w:szCs w:val="22"/>
                <w:lang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În scopul articolelor 1.202 și 1.203 din Codul Civil, Împrumutatul declară că a înțeles și acceptă în mod expres fiecare și toate clauzele standard cuprinse în Contractul de credit, inclusiv: (i) din Condițiile Speciale, art. 4, art. 6 lit.c), art. 8; și (ii) din Condițiile Generale, art. 2.3 și 2.4, art. 3, art. 4.2, art.7, art. 9, art. 10, art. 11, art. 13, art. 16, art. 17.2, 17.3 și 17.4.</w:t>
            </w:r>
          </w:p>
          <w:p w:rsidR="004415F9" w:rsidRPr="00122A10" w:rsidRDefault="004415F9" w:rsidP="004415F9">
            <w:pPr>
              <w:ind w:right="78"/>
              <w:jc w:val="both"/>
              <w:rPr>
                <w:rFonts w:ascii="Georgia" w:eastAsia="Calibri" w:hAnsi="Georgia"/>
                <w:bCs/>
                <w:szCs w:val="22"/>
                <w:lang w:val="en-US"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4415F9">
            <w:pPr>
              <w:ind w:right="78"/>
              <w:jc w:val="both"/>
              <w:rPr>
                <w:rFonts w:ascii="Georgia" w:eastAsia="Calibri" w:hAnsi="Georgia"/>
                <w:b/>
                <w:i/>
                <w:szCs w:val="22"/>
                <w:lang w:eastAsia="en-US"/>
              </w:rPr>
            </w:pPr>
            <w:r w:rsidRPr="00122A10">
              <w:rPr>
                <w:rFonts w:ascii="Georgia" w:eastAsia="Calibri" w:hAnsi="Georgia"/>
                <w:b/>
                <w:sz w:val="22"/>
                <w:szCs w:val="22"/>
                <w:lang w:val="en-US" w:eastAsia="en-US"/>
              </w:rPr>
              <w:t>11) Documente accesorii</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hideMark/>
          </w:tcPr>
          <w:p w:rsidR="004415F9" w:rsidRPr="00122A10" w:rsidRDefault="004415F9" w:rsidP="004415F9">
            <w:pPr>
              <w:ind w:right="78"/>
              <w:jc w:val="both"/>
              <w:rPr>
                <w:rFonts w:ascii="Georgia" w:eastAsia="Calibri" w:hAnsi="Georgia"/>
                <w:bCs/>
                <w:szCs w:val="22"/>
                <w:lang w:val="en-US" w:eastAsia="en-US"/>
              </w:rPr>
            </w:pPr>
            <w:r w:rsidRPr="00122A10">
              <w:rPr>
                <w:rFonts w:ascii="Georgia" w:eastAsia="Calibri" w:hAnsi="Georgia"/>
                <w:bCs/>
                <w:sz w:val="22"/>
                <w:szCs w:val="22"/>
                <w:lang w:val="en-US" w:eastAsia="en-US"/>
              </w:rPr>
              <w:t>Următoarele documente sunt accesorii Contractului de credit:</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 xml:space="preserve">Anexa 1 – Graficul de rambursare; </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Anexa GDPR;</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Acordul de garantare prin veniturile proprii;</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 xml:space="preserve">Contractul de ipotecă mobiliară asupra conturilor; </w:t>
            </w:r>
            <w:r w:rsidRPr="00122A10">
              <w:rPr>
                <w:rFonts w:ascii="Georgia" w:eastAsia="Calibri" w:hAnsi="Georgia"/>
                <w:sz w:val="22"/>
                <w:szCs w:val="22"/>
                <w:lang w:val="en-US" w:eastAsia="en-US"/>
              </w:rPr>
              <w:t>[</w:t>
            </w:r>
            <w:r w:rsidRPr="00122A10">
              <w:rPr>
                <w:rFonts w:ascii="Georgia" w:eastAsia="Calibri" w:hAnsi="Georgia"/>
                <w:i/>
                <w:iCs/>
                <w:sz w:val="22"/>
                <w:szCs w:val="22"/>
                <w:lang w:val="en-US" w:eastAsia="en-US"/>
              </w:rPr>
              <w:t>Notă: se va elimina dacă aprobarea nu prevede în structura de garanții aferentă creditului, ipoteca mobiliară asupra conturilor deschise la BT.</w:t>
            </w:r>
            <w:r w:rsidRPr="00122A10">
              <w:rPr>
                <w:rFonts w:ascii="Georgia" w:eastAsia="Calibri" w:hAnsi="Georgia"/>
                <w:sz w:val="22"/>
                <w:szCs w:val="22"/>
                <w:lang w:val="en-US" w:eastAsia="en-US"/>
              </w:rPr>
              <w:t>]</w:t>
            </w:r>
          </w:p>
          <w:p w:rsidR="004415F9" w:rsidRPr="00122A10" w:rsidRDefault="004415F9" w:rsidP="00F46D18">
            <w:pPr>
              <w:numPr>
                <w:ilvl w:val="0"/>
                <w:numId w:val="8"/>
              </w:numPr>
              <w:spacing w:after="200" w:line="276" w:lineRule="auto"/>
              <w:ind w:right="78"/>
              <w:contextualSpacing/>
              <w:jc w:val="both"/>
              <w:rPr>
                <w:rFonts w:ascii="Georgia" w:eastAsia="Calibri" w:hAnsi="Georgia"/>
                <w:bCs/>
                <w:szCs w:val="22"/>
                <w:lang w:val="en-US" w:eastAsia="en-US"/>
              </w:rPr>
            </w:pPr>
            <w:r w:rsidRPr="00122A10">
              <w:rPr>
                <w:rFonts w:ascii="Georgia" w:eastAsia="Calibri" w:hAnsi="Georgia"/>
                <w:bCs/>
                <w:sz w:val="22"/>
                <w:szCs w:val="22"/>
                <w:lang w:val="en-US" w:eastAsia="en-US"/>
              </w:rPr>
              <w:t>Cererea/ Cererile de Tragere.</w:t>
            </w:r>
          </w:p>
          <w:p w:rsidR="004415F9" w:rsidRPr="00122A10" w:rsidRDefault="004415F9" w:rsidP="004415F9">
            <w:pPr>
              <w:ind w:right="78"/>
              <w:jc w:val="both"/>
              <w:rPr>
                <w:rFonts w:ascii="Georgia" w:eastAsia="Calibri" w:hAnsi="Georgia"/>
                <w:b/>
                <w:i/>
                <w:iCs/>
                <w:szCs w:val="22"/>
                <w:lang w:val="en-US" w:eastAsia="en-US"/>
              </w:rPr>
            </w:pPr>
          </w:p>
          <w:p w:rsidR="004415F9" w:rsidRPr="00122A10" w:rsidRDefault="004415F9" w:rsidP="004415F9">
            <w:pPr>
              <w:ind w:right="78"/>
              <w:jc w:val="both"/>
              <w:rPr>
                <w:rFonts w:ascii="Georgia" w:eastAsia="Calibri" w:hAnsi="Georgia"/>
                <w:szCs w:val="22"/>
                <w:lang w:eastAsia="en-US"/>
              </w:rPr>
            </w:pP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ind w:right="78"/>
              <w:jc w:val="both"/>
              <w:rPr>
                <w:rFonts w:ascii="Georgia" w:eastAsia="Calibri" w:hAnsi="Georgia"/>
                <w:b/>
                <w:szCs w:val="22"/>
                <w:lang w:val="en-US"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b/>
                <w:sz w:val="22"/>
                <w:szCs w:val="22"/>
                <w:lang w:val="en-US" w:eastAsia="en-US"/>
              </w:rPr>
              <w:t>12) Dispoziții finale</w:t>
            </w:r>
          </w:p>
        </w:tc>
      </w:tr>
      <w:tr w:rsidR="008C3117" w:rsidRPr="00122A10" w:rsidTr="00061E54">
        <w:tc>
          <w:tcPr>
            <w:tcW w:w="9990" w:type="dxa"/>
            <w:gridSpan w:val="2"/>
            <w:tcBorders>
              <w:top w:val="single" w:sz="4" w:space="0" w:color="auto"/>
              <w:left w:val="single" w:sz="4" w:space="0" w:color="auto"/>
              <w:bottom w:val="single" w:sz="4" w:space="0" w:color="auto"/>
              <w:right w:val="single" w:sz="4" w:space="0" w:color="auto"/>
            </w:tcBorders>
          </w:tcPr>
          <w:p w:rsidR="004415F9" w:rsidRPr="00122A10" w:rsidRDefault="004415F9" w:rsidP="004415F9">
            <w:pPr>
              <w:shd w:val="clear" w:color="auto" w:fill="FFFFFF"/>
              <w:ind w:right="90"/>
              <w:jc w:val="both"/>
              <w:rPr>
                <w:rFonts w:ascii="Georgia" w:eastAsia="Calibri" w:hAnsi="Georgia"/>
                <w:szCs w:val="22"/>
                <w:lang w:eastAsia="en-US"/>
              </w:rPr>
            </w:pPr>
          </w:p>
          <w:p w:rsidR="004415F9" w:rsidRPr="00122A10" w:rsidRDefault="004415F9" w:rsidP="004415F9">
            <w:pPr>
              <w:shd w:val="clear" w:color="auto" w:fill="FFFFFF"/>
              <w:ind w:right="90"/>
              <w:jc w:val="both"/>
              <w:rPr>
                <w:rFonts w:ascii="Georgia" w:eastAsia="Calibri" w:hAnsi="Georgia"/>
                <w:szCs w:val="22"/>
                <w:lang w:eastAsia="en-US"/>
              </w:rPr>
            </w:pPr>
            <w:r w:rsidRPr="00122A10">
              <w:rPr>
                <w:rFonts w:ascii="Georgia" w:eastAsia="Calibri" w:hAnsi="Georgia"/>
                <w:sz w:val="22"/>
                <w:szCs w:val="22"/>
                <w:lang w:eastAsia="en-US"/>
              </w:rPr>
              <w:t>Prevederile Condițiilor Speciale ale Contractului de credit se completează cu prevederile Condițiilor Generale ale Contractului de credit.</w:t>
            </w:r>
          </w:p>
          <w:p w:rsidR="004415F9" w:rsidRPr="00122A10" w:rsidRDefault="004415F9" w:rsidP="004415F9">
            <w:pPr>
              <w:shd w:val="clear" w:color="auto" w:fill="FFFFFF"/>
              <w:ind w:right="90"/>
              <w:jc w:val="both"/>
              <w:rPr>
                <w:rFonts w:ascii="Georgia" w:eastAsia="Calibri" w:hAnsi="Georgia" w:cs="Segoe UI"/>
                <w:strike/>
                <w:spacing w:val="-8"/>
                <w:szCs w:val="22"/>
                <w:bdr w:val="none" w:sz="0" w:space="0" w:color="auto" w:frame="1"/>
                <w:shd w:val="clear" w:color="auto" w:fill="FFFFFF"/>
                <w:lang w:val="en-US" w:eastAsia="en-US"/>
              </w:rPr>
            </w:pPr>
          </w:p>
          <w:p w:rsidR="004415F9" w:rsidRPr="00122A10" w:rsidRDefault="004415F9" w:rsidP="004415F9">
            <w:pPr>
              <w:ind w:right="78"/>
              <w:jc w:val="both"/>
              <w:rPr>
                <w:rFonts w:ascii="Georgia" w:eastAsia="Calibri" w:hAnsi="Georgia"/>
                <w:szCs w:val="22"/>
                <w:lang w:eastAsia="en-US"/>
              </w:rPr>
            </w:pPr>
            <w:r w:rsidRPr="00122A10">
              <w:rPr>
                <w:rFonts w:ascii="Georgia" w:eastAsia="Calibri" w:hAnsi="Georgia"/>
                <w:sz w:val="22"/>
                <w:szCs w:val="22"/>
                <w:lang w:eastAsia="en-US"/>
              </w:rPr>
              <w:t>În cazul în care o prevedere cuprinsă în Condițiile Speciale este contrară sau derogatorie de la Condițiile Generale ale Contractului de credit, Părțile cunosc și acceptă pe deplin faptul că producătoare de efecte juridice sunt prevederile cuprinse în prezentele Condiții Speciale.</w:t>
            </w:r>
          </w:p>
        </w:tc>
      </w:tr>
    </w:tbl>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tabs>
          <w:tab w:val="left" w:pos="851"/>
        </w:tabs>
        <w:suppressAutoHyphens/>
        <w:ind w:right="-64"/>
        <w:jc w:val="both"/>
        <w:rPr>
          <w:rFonts w:ascii="Georgia" w:eastAsia="Calibri" w:hAnsi="Georgia"/>
          <w:sz w:val="22"/>
          <w:szCs w:val="22"/>
          <w:lang w:eastAsia="en-US"/>
        </w:rPr>
      </w:pPr>
      <w:r w:rsidRPr="00122A10">
        <w:rPr>
          <w:rFonts w:ascii="Georgia" w:eastAsia="Calibri" w:hAnsi="Georgia"/>
          <w:sz w:val="22"/>
          <w:szCs w:val="22"/>
          <w:lang w:eastAsia="en-US"/>
        </w:rPr>
        <w:t>Părțile cunosc și acceptă drepturile și obligațiile care le revin conform clauzelor Condițiilor Speciale, precum și ale Condițiilor Generale ale Contractului, astfel cum acestea sunt stipulate în cele ce urmează:</w:t>
      </w:r>
    </w:p>
    <w:p w:rsidR="004415F9" w:rsidRPr="00122A10" w:rsidRDefault="004415F9" w:rsidP="004415F9">
      <w:pPr>
        <w:tabs>
          <w:tab w:val="left" w:pos="851"/>
        </w:tabs>
        <w:suppressAutoHyphens/>
        <w:ind w:right="-64"/>
        <w:jc w:val="both"/>
        <w:rPr>
          <w:rFonts w:ascii="Georgia" w:eastAsia="Calibri" w:hAnsi="Georgia"/>
          <w:sz w:val="22"/>
          <w:szCs w:val="22"/>
          <w:lang w:eastAsia="ar-SA"/>
        </w:rPr>
      </w:pPr>
    </w:p>
    <w:p w:rsidR="0076496D" w:rsidRPr="00122A10" w:rsidRDefault="0076496D" w:rsidP="004415F9">
      <w:pPr>
        <w:tabs>
          <w:tab w:val="left" w:pos="851"/>
        </w:tabs>
        <w:suppressAutoHyphens/>
        <w:ind w:right="-64"/>
        <w:jc w:val="both"/>
        <w:rPr>
          <w:rFonts w:ascii="Georgia" w:eastAsia="Calibri" w:hAnsi="Georgia"/>
          <w:sz w:val="22"/>
          <w:szCs w:val="22"/>
          <w:lang w:eastAsia="ar-SA"/>
        </w:rPr>
      </w:pPr>
    </w:p>
    <w:p w:rsidR="0076496D" w:rsidRPr="00122A10" w:rsidRDefault="0076496D" w:rsidP="004415F9">
      <w:pPr>
        <w:tabs>
          <w:tab w:val="left" w:pos="851"/>
        </w:tabs>
        <w:suppressAutoHyphens/>
        <w:ind w:right="-64"/>
        <w:jc w:val="both"/>
        <w:rPr>
          <w:rFonts w:ascii="Georgia" w:eastAsia="Calibri" w:hAnsi="Georgia"/>
          <w:sz w:val="22"/>
          <w:szCs w:val="22"/>
          <w:lang w:eastAsia="ar-SA"/>
        </w:rPr>
      </w:pPr>
    </w:p>
    <w:p w:rsidR="004415F9" w:rsidRPr="00122A10" w:rsidRDefault="004415F9" w:rsidP="004415F9">
      <w:pPr>
        <w:widowControl w:val="0"/>
        <w:tabs>
          <w:tab w:val="left" w:pos="360"/>
        </w:tabs>
        <w:suppressAutoHyphens/>
        <w:overflowPunct w:val="0"/>
        <w:jc w:val="center"/>
        <w:rPr>
          <w:rFonts w:ascii="Georgia" w:eastAsia="Lucida Sans Unicode" w:hAnsi="Georgia"/>
          <w:b/>
          <w:bCs/>
          <w:strike/>
          <w:sz w:val="22"/>
          <w:szCs w:val="22"/>
          <w:lang w:eastAsia="en-US"/>
        </w:rPr>
      </w:pPr>
      <w:r w:rsidRPr="00122A10">
        <w:rPr>
          <w:rFonts w:ascii="Georgia" w:eastAsia="Calibri" w:hAnsi="Georgia"/>
          <w:b/>
          <w:bCs/>
          <w:sz w:val="22"/>
          <w:szCs w:val="22"/>
          <w:lang w:val="it-IT" w:eastAsia="en-US"/>
        </w:rPr>
        <w:t>CONDIȚII GENERALE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w:t>
      </w:r>
      <w:r w:rsidRPr="00122A10">
        <w:rPr>
          <w:rFonts w:ascii="Georgia" w:eastAsia="Calibri" w:hAnsi="Georgia"/>
          <w:b/>
          <w:bCs/>
          <w:sz w:val="22"/>
          <w:szCs w:val="22"/>
          <w:lang w:val="it-IT" w:eastAsia="en-US"/>
        </w:rPr>
        <w:tab/>
        <w:t>Definiții și interpretare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1.1. </w:t>
      </w:r>
      <w:r w:rsidRPr="00122A10">
        <w:rPr>
          <w:rFonts w:ascii="Georgia" w:eastAsia="Lucida Sans Unicode" w:hAnsi="Georgia"/>
          <w:sz w:val="22"/>
          <w:szCs w:val="22"/>
          <w:lang w:eastAsia="en-US"/>
        </w:rPr>
        <w:t>Termenii și expresiile menționate mai jos au următorul înțeles:</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en-US" w:eastAsia="en-US"/>
        </w:rPr>
      </w:pPr>
      <w:r w:rsidRPr="00122A10">
        <w:rPr>
          <w:rFonts w:ascii="Georgia" w:eastAsia="Lucida Sans Unicode" w:hAnsi="Georgia"/>
          <w:sz w:val="22"/>
          <w:szCs w:val="22"/>
          <w:lang w:eastAsia="en-US"/>
        </w:rPr>
        <w:t>„</w:t>
      </w:r>
      <w:r w:rsidRPr="00122A10">
        <w:rPr>
          <w:rFonts w:ascii="Georgia" w:eastAsia="Lucida Sans Unicode" w:hAnsi="Georgia"/>
          <w:b/>
          <w:bCs/>
          <w:sz w:val="22"/>
          <w:szCs w:val="22"/>
          <w:lang w:eastAsia="en-US"/>
        </w:rPr>
        <w:t>Caz de culpă</w:t>
      </w:r>
      <w:r w:rsidRPr="00122A10">
        <w:rPr>
          <w:rFonts w:ascii="Georgia" w:eastAsia="Lucida Sans Unicode" w:hAnsi="Georgia"/>
          <w:sz w:val="22"/>
          <w:szCs w:val="22"/>
          <w:lang w:eastAsia="en-US"/>
        </w:rPr>
        <w:t>” – înseamnă, după cum este cazul (i) neexecutarea integrală, exactă și la timp a oricăreia dintre obligațiile prevăzute în sarcina Împrumutatului în cadrul Documentelor de finanțare  și/ sau (ii) intervenirea oricărui eveniment sau circumstanță, astfel cum sunt acestea stipulate în art. 8 din prezentele Condiții Generale, în măsura în care acestea nu sunt executate și/sau remediate (dacă se prevede această posibilitate) în mod integral, exact și la timp, potrivit condițiilor stabilite în Documentele de finanțare.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„Codul Civil”</w:t>
      </w:r>
      <w:r w:rsidRPr="00122A10">
        <w:rPr>
          <w:rFonts w:ascii="Georgia" w:eastAsia="Lucida Sans Unicode" w:hAnsi="Georgia"/>
          <w:sz w:val="22"/>
          <w:szCs w:val="22"/>
          <w:lang w:eastAsia="en-US"/>
        </w:rPr>
        <w:t xml:space="preserve"> – înseamnă Legea nr. 287/2009 privind Codul civil, republicată, coroborată cu Legea nr. 71/2011 pentru punerea în aplicare a Legii nr. 287/2009 privind Codul Civil, cu modificările și completările ulterioare;</w:t>
      </w: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„Credit”</w:t>
      </w:r>
      <w:r w:rsidRPr="00122A10">
        <w:rPr>
          <w:rFonts w:ascii="Georgia" w:eastAsia="Lucida Sans Unicode" w:hAnsi="Georgia"/>
          <w:sz w:val="22"/>
          <w:szCs w:val="22"/>
          <w:lang w:eastAsia="en-US"/>
        </w:rPr>
        <w:t xml:space="preserve"> – înseamnă sumele de bani avansate de către Bancă Împrumutatului, în una sau mai multe tranșe, cu titlu de împrumut rambursabil, în condițiile stabilite în acest Contract; </w:t>
      </w: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bookmarkStart w:id="5" w:name="_Hlk70504506"/>
      <w:r w:rsidRPr="00122A10">
        <w:rPr>
          <w:rFonts w:ascii="Georgia" w:eastAsia="Lucida Sans Unicode" w:hAnsi="Georgia"/>
          <w:b/>
          <w:bCs/>
          <w:iCs/>
          <w:sz w:val="22"/>
          <w:szCs w:val="22"/>
          <w:lang w:val="it-IT" w:eastAsia="en-US"/>
        </w:rPr>
        <w:t>„Dobânda penalizatoare”</w:t>
      </w:r>
      <w:r w:rsidRPr="00122A10">
        <w:rPr>
          <w:rFonts w:ascii="Georgia" w:eastAsia="Lucida Sans Unicode" w:hAnsi="Georgia"/>
          <w:iCs/>
          <w:sz w:val="22"/>
          <w:szCs w:val="22"/>
          <w:lang w:val="it-IT" w:eastAsia="en-US"/>
        </w:rPr>
        <w:t xml:space="preserve"> - reprezintă procentul de dobândă stabilit în Condițiile Speciale, care se aplică la orice sumă datorată Băncii si nerambursată la Scadență, începând cu data Scadenței si până la data achitării efective;</w:t>
      </w:r>
    </w:p>
    <w:bookmarkEnd w:id="5"/>
    <w:p w:rsidR="004415F9" w:rsidRPr="00122A10" w:rsidRDefault="004415F9" w:rsidP="004415F9">
      <w:pPr>
        <w:widowControl w:val="0"/>
        <w:suppressAutoHyphens/>
        <w:overflowPunct w:val="0"/>
        <w:ind w:right="-64"/>
        <w:jc w:val="both"/>
        <w:rPr>
          <w:rFonts w:ascii="Georgia" w:eastAsia="Calibri" w:hAnsi="Georgia"/>
          <w:i/>
          <w:iCs/>
          <w:sz w:val="22"/>
          <w:szCs w:val="22"/>
          <w:lang w:val="it-IT"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„Documente de finanțare”</w:t>
      </w:r>
      <w:r w:rsidRPr="00122A10">
        <w:rPr>
          <w:rFonts w:ascii="Georgia" w:eastAsia="Lucida Sans Unicode" w:hAnsi="Georgia"/>
          <w:sz w:val="22"/>
          <w:szCs w:val="22"/>
          <w:lang w:eastAsia="en-US"/>
        </w:rPr>
        <w:t xml:space="preserve"> – înseamnă, în mod colectiv, Contractul de credit, orice contract de </w:t>
      </w:r>
      <w:r w:rsidRPr="00122A10">
        <w:rPr>
          <w:rFonts w:ascii="Georgia" w:eastAsia="Lucida Sans Unicode" w:hAnsi="Georgia"/>
          <w:sz w:val="22"/>
          <w:szCs w:val="22"/>
          <w:lang w:eastAsia="en-US"/>
        </w:rPr>
        <w:lastRenderedPageBreak/>
        <w:t>garanție încheiat cu Banca în conformitate cu sau în legătură cu acest Contract, precum și oricare și toate celelalte contracte, documente sau instrumente accesorii încheiate sau emise de Împrumutat în conformitate cu sau în legătură cu acest Contract.</w:t>
      </w:r>
    </w:p>
    <w:p w:rsidR="004415F9" w:rsidRPr="00122A10" w:rsidRDefault="004415F9" w:rsidP="004415F9">
      <w:pPr>
        <w:widowControl w:val="0"/>
        <w:suppressAutoHyphens/>
        <w:overflowPunct w:val="0"/>
        <w:jc w:val="both"/>
        <w:rPr>
          <w:rFonts w:ascii="Georgia" w:eastAsia="Lucida Sans Unicode" w:hAnsi="Georgia"/>
          <w:sz w:val="22"/>
          <w:szCs w:val="22"/>
          <w:lang w:val="en-US"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en-US" w:eastAsia="en-US"/>
        </w:rPr>
      </w:pPr>
      <w:r w:rsidRPr="00122A10">
        <w:rPr>
          <w:rFonts w:ascii="Georgia" w:eastAsia="Lucida Sans Unicode" w:hAnsi="Georgia"/>
          <w:b/>
          <w:bCs/>
          <w:sz w:val="22"/>
          <w:szCs w:val="22"/>
          <w:lang w:eastAsia="en-US"/>
        </w:rPr>
        <w:t>„Împrumutat”</w:t>
      </w:r>
      <w:r w:rsidRPr="00122A10">
        <w:rPr>
          <w:rFonts w:ascii="Georgia" w:eastAsia="Lucida Sans Unicode" w:hAnsi="Georgia"/>
          <w:sz w:val="22"/>
          <w:szCs w:val="22"/>
          <w:lang w:eastAsia="en-US"/>
        </w:rPr>
        <w:t xml:space="preserve"> – înseamnă Unitatea Administrativ Teritorială (</w:t>
      </w:r>
      <w:r w:rsidRPr="00122A10">
        <w:rPr>
          <w:rFonts w:ascii="Georgia" w:eastAsia="Lucida Sans Unicode" w:hAnsi="Georgia"/>
          <w:sz w:val="22"/>
          <w:szCs w:val="22"/>
          <w:lang w:val="en-US" w:eastAsia="en-US"/>
        </w:rPr>
        <w:t>“UAT”</w:t>
      </w:r>
      <w:r w:rsidRPr="00122A10">
        <w:rPr>
          <w:rFonts w:ascii="Georgia" w:eastAsia="Lucida Sans Unicode" w:hAnsi="Georgia"/>
          <w:sz w:val="22"/>
          <w:szCs w:val="22"/>
          <w:lang w:eastAsia="en-US"/>
        </w:rPr>
        <w:t xml:space="preserve">) căreia îi este pus la dispoziție Creditul conform prezentului Contract; în prezentul Contract, termenul </w:t>
      </w:r>
      <w:r w:rsidRPr="00122A10">
        <w:rPr>
          <w:rFonts w:ascii="Georgia" w:eastAsia="Lucida Sans Unicode" w:hAnsi="Georgia"/>
          <w:sz w:val="22"/>
          <w:szCs w:val="22"/>
          <w:lang w:val="en-US" w:eastAsia="en-US"/>
        </w:rPr>
        <w:t>“</w:t>
      </w:r>
      <w:r w:rsidRPr="00122A10">
        <w:rPr>
          <w:rFonts w:ascii="Georgia" w:eastAsia="Lucida Sans Unicode" w:hAnsi="Georgia"/>
          <w:sz w:val="22"/>
          <w:szCs w:val="22"/>
          <w:lang w:eastAsia="en-US"/>
        </w:rPr>
        <w:t>Împrumutat</w:t>
      </w:r>
      <w:r w:rsidRPr="00122A10">
        <w:rPr>
          <w:rFonts w:ascii="Georgia" w:eastAsia="Lucida Sans Unicode" w:hAnsi="Georgia"/>
          <w:sz w:val="22"/>
          <w:szCs w:val="22"/>
          <w:lang w:val="en-US" w:eastAsia="en-US"/>
        </w:rPr>
        <w:t xml:space="preserve">” se referă și la calitatea acestuia de garant, în ce privește garanțiile constituite de acesta, prevăzute în Documentele de finanțare. </w:t>
      </w:r>
    </w:p>
    <w:p w:rsidR="004415F9" w:rsidRPr="00122A10" w:rsidRDefault="004415F9" w:rsidP="004415F9">
      <w:pPr>
        <w:widowControl w:val="0"/>
        <w:suppressAutoHyphens/>
        <w:overflowPunct w:val="0"/>
        <w:ind w:right="-64"/>
        <w:jc w:val="both"/>
        <w:rPr>
          <w:rFonts w:ascii="Georgia" w:eastAsia="Lucida Sans Unicode" w:hAnsi="Georgia"/>
          <w:sz w:val="22"/>
          <w:szCs w:val="22"/>
          <w:lang w:val="pt-BR" w:eastAsia="en-US"/>
        </w:rPr>
      </w:pPr>
    </w:p>
    <w:p w:rsidR="004415F9" w:rsidRPr="00122A10" w:rsidRDefault="004415F9" w:rsidP="004415F9">
      <w:pPr>
        <w:widowControl w:val="0"/>
        <w:suppressAutoHyphens/>
        <w:overflowPunct w:val="0"/>
        <w:ind w:right="-64"/>
        <w:jc w:val="both"/>
        <w:rPr>
          <w:rFonts w:ascii="Georgia" w:eastAsia="Lucida Sans Unicode" w:hAnsi="Georgia"/>
          <w:sz w:val="22"/>
          <w:szCs w:val="22"/>
          <w:lang w:val="pt-BR" w:eastAsia="en-US"/>
        </w:rPr>
      </w:pPr>
      <w:r w:rsidRPr="00122A10">
        <w:rPr>
          <w:rFonts w:ascii="Georgia" w:eastAsia="Lucida Sans Unicode" w:hAnsi="Georgia"/>
          <w:b/>
          <w:bCs/>
          <w:sz w:val="22"/>
          <w:szCs w:val="22"/>
          <w:lang w:val="pt-BR" w:eastAsia="en-US"/>
        </w:rPr>
        <w:t>„Rata anuală a dobânzii”</w:t>
      </w:r>
      <w:r w:rsidRPr="00122A10">
        <w:rPr>
          <w:rFonts w:ascii="Georgia" w:eastAsia="Lucida Sans Unicode" w:hAnsi="Georgia"/>
          <w:sz w:val="22"/>
          <w:szCs w:val="22"/>
          <w:lang w:val="pt-BR" w:eastAsia="en-US"/>
        </w:rPr>
        <w:t xml:space="preserve"> - reprezintă procentul anual de dobândă care se aplică la soldul Creditului, în vederea determinării cuantumului dobânzii plătibile de către Împrumutat la datele de Scadență;</w:t>
      </w:r>
    </w:p>
    <w:p w:rsidR="004415F9" w:rsidRPr="00122A10" w:rsidRDefault="004415F9" w:rsidP="004415F9">
      <w:pPr>
        <w:widowControl w:val="0"/>
        <w:suppressAutoHyphens/>
        <w:overflowPunct w:val="0"/>
        <w:ind w:right="-64"/>
        <w:jc w:val="both"/>
        <w:rPr>
          <w:rFonts w:ascii="Georgia" w:eastAsia="Lucida Sans Unicode" w:hAnsi="Georgia"/>
          <w:iCs/>
          <w:sz w:val="22"/>
          <w:szCs w:val="22"/>
          <w:lang w:val="it-IT"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„RNPM”</w:t>
      </w:r>
      <w:r w:rsidRPr="00122A10">
        <w:rPr>
          <w:rFonts w:ascii="Georgia" w:eastAsia="Lucida Sans Unicode" w:hAnsi="Georgia"/>
          <w:sz w:val="22"/>
          <w:szCs w:val="22"/>
          <w:lang w:eastAsia="en-US"/>
        </w:rPr>
        <w:t xml:space="preserve"> – reprezintă Registrul Național de Publicitate Mobiliară;</w:t>
      </w:r>
    </w:p>
    <w:p w:rsidR="004415F9" w:rsidRPr="00122A10" w:rsidRDefault="004415F9" w:rsidP="004415F9">
      <w:pPr>
        <w:ind w:right="-64"/>
        <w:jc w:val="both"/>
        <w:rPr>
          <w:rFonts w:ascii="Georgia" w:eastAsia="Lucida Sans Unicode" w:hAnsi="Georgia"/>
          <w:b/>
          <w:bCs/>
          <w:sz w:val="22"/>
          <w:szCs w:val="22"/>
          <w:lang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„Scadență”</w:t>
      </w:r>
      <w:r w:rsidRPr="00122A10">
        <w:rPr>
          <w:rFonts w:ascii="Georgia" w:eastAsia="Lucida Sans Unicode" w:hAnsi="Georgia"/>
          <w:sz w:val="22"/>
          <w:szCs w:val="22"/>
          <w:lang w:eastAsia="en-US"/>
        </w:rPr>
        <w:t xml:space="preserve"> – înseamnă atât data scadenței stabilită în Documentele de finanțare pentru fiecare plată (inclusiv data Scadenței finale), cât și data scadenței stabilită de Bancă în cazul apariției unui Caz de culpă, astfel cum sunt acestea prevăzute în Documentele de finanțare;</w:t>
      </w:r>
    </w:p>
    <w:p w:rsidR="004415F9" w:rsidRPr="00122A10" w:rsidRDefault="004415F9" w:rsidP="004415F9">
      <w:pPr>
        <w:tabs>
          <w:tab w:val="left" w:pos="851"/>
        </w:tabs>
        <w:suppressAutoHyphens/>
        <w:jc w:val="both"/>
        <w:rPr>
          <w:rFonts w:ascii="Georgia" w:eastAsia="Lucida Sans Unicode"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sz w:val="22"/>
          <w:szCs w:val="22"/>
          <w:lang w:eastAsia="en-US"/>
        </w:rPr>
        <w:t>„Scadența finală”</w:t>
      </w:r>
      <w:r w:rsidRPr="00122A10">
        <w:rPr>
          <w:rFonts w:ascii="Georgia" w:eastAsia="Lucida Sans Unicode" w:hAnsi="Georgia"/>
          <w:sz w:val="22"/>
          <w:szCs w:val="22"/>
          <w:lang w:eastAsia="en-US"/>
        </w:rPr>
        <w:t xml:space="preserve"> – înseamnă </w:t>
      </w:r>
      <w:r w:rsidRPr="00122A10">
        <w:rPr>
          <w:rFonts w:ascii="Georgia" w:eastAsia="Calibri" w:hAnsi="Georgia"/>
          <w:sz w:val="22"/>
          <w:szCs w:val="22"/>
          <w:lang w:eastAsia="en-US"/>
        </w:rPr>
        <w:t>data la care toate sumele datorate Băncii în conformitate cu sau în legătură cu Documentele de Finanțare</w:t>
      </w:r>
      <w:r w:rsidRPr="00122A10" w:rsidDel="00B5723C">
        <w:rPr>
          <w:rFonts w:ascii="Georgia" w:eastAsia="Calibri" w:hAnsi="Georgia"/>
          <w:sz w:val="22"/>
          <w:szCs w:val="22"/>
          <w:lang w:eastAsia="en-US"/>
        </w:rPr>
        <w:t xml:space="preserve"> </w:t>
      </w:r>
      <w:r w:rsidRPr="00122A10">
        <w:rPr>
          <w:rFonts w:ascii="Georgia" w:eastAsia="Calibri" w:hAnsi="Georgia"/>
          <w:sz w:val="22"/>
          <w:szCs w:val="22"/>
          <w:lang w:eastAsia="en-US"/>
        </w:rPr>
        <w:t>trebuie rambursate/plătite integral;</w:t>
      </w:r>
    </w:p>
    <w:p w:rsidR="004415F9" w:rsidRPr="00122A10" w:rsidRDefault="004415F9" w:rsidP="004415F9">
      <w:pPr>
        <w:tabs>
          <w:tab w:val="left" w:pos="851"/>
        </w:tabs>
        <w:suppressAutoHyphens/>
        <w:jc w:val="both"/>
        <w:rPr>
          <w:rFonts w:ascii="Georgia" w:eastAsia="Lucida Sans Unicode"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sz w:val="22"/>
          <w:szCs w:val="22"/>
          <w:lang w:eastAsia="en-US"/>
        </w:rPr>
        <w:t>„Tragere”</w:t>
      </w:r>
      <w:r w:rsidRPr="00122A10">
        <w:rPr>
          <w:rFonts w:ascii="Georgia" w:eastAsia="Lucida Sans Unicode" w:hAnsi="Georgia"/>
          <w:sz w:val="22"/>
          <w:szCs w:val="22"/>
          <w:lang w:eastAsia="en-US"/>
        </w:rPr>
        <w:t xml:space="preserve"> – înseamnă </w:t>
      </w:r>
      <w:r w:rsidRPr="00122A10">
        <w:rPr>
          <w:rFonts w:ascii="Georgia" w:eastAsia="Calibri" w:hAnsi="Georgia"/>
          <w:sz w:val="22"/>
          <w:szCs w:val="22"/>
          <w:lang w:eastAsia="en-US"/>
        </w:rPr>
        <w:t>creditarea contului curent al Împrumutatului cu suma reprezentând partea din Credit eliberată Împrumutatului de către Bancă.</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1.2. </w:t>
      </w:r>
      <w:r w:rsidRPr="00122A10">
        <w:rPr>
          <w:rFonts w:ascii="Georgia" w:eastAsia="Calibri" w:hAnsi="Georgia"/>
          <w:sz w:val="22"/>
          <w:szCs w:val="22"/>
          <w:lang w:eastAsia="en-US"/>
        </w:rPr>
        <w:t>În lipsa unei prevederi contrare, orice referire din acest Contract la:</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 un "Document de finanțare" sau orice alt contract sau instrument este o trimitere la acel Document de finanțare sau alt contract sau instrument astfel cum a fost modificat, novat, completat, prelungit, înlocuit sau modificat;</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(ii) o "persoană" include orice persoană fizică sau juridică, firmă, societate, corporație, guvern, statul sau o instituție publică a sa, asociație, trust sau asociere, consorțiu sau parteneriat (indiferent dacă are sau nu personalitate juridică distinctă);</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(iii) o "lege" sau "act normativ" include orice reglementare cu caracter normativ, normă, directivă oficială, solicitare sau linie directoare, emisă de orice organ guvernamental, interguvernamental sau suprastatal, agenție, departament, sau organisme, organizații sau autorități cu putere de reglementare sau de autoreglementare sau alte organisme, autorități sau organizații similare;</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r w:rsidRPr="00122A10">
        <w:rPr>
          <w:rFonts w:ascii="Georgia" w:eastAsia="Calibri" w:hAnsi="Georgia"/>
          <w:sz w:val="22"/>
          <w:szCs w:val="22"/>
          <w:lang w:val="en-US" w:eastAsia="en-US"/>
        </w:rPr>
        <w:t>(iv) o prevedere legală este o trimitere la acea prevedere, astfel cum aceasta a fost modificată, completată sau republicată.</w:t>
      </w:r>
    </w:p>
    <w:p w:rsidR="004415F9" w:rsidRPr="00122A10" w:rsidRDefault="004415F9" w:rsidP="004415F9">
      <w:pPr>
        <w:tabs>
          <w:tab w:val="left" w:pos="90"/>
        </w:tabs>
        <w:autoSpaceDE w:val="0"/>
        <w:autoSpaceDN w:val="0"/>
        <w:adjustRightInd w:val="0"/>
        <w:jc w:val="both"/>
        <w:rPr>
          <w:rFonts w:ascii="Georgia" w:eastAsia="Calibri" w:hAnsi="Georgia"/>
          <w:sz w:val="22"/>
          <w:szCs w:val="22"/>
          <w:lang w:val="en-US" w:eastAsia="en-US"/>
        </w:rPr>
      </w:pPr>
    </w:p>
    <w:p w:rsidR="004415F9" w:rsidRPr="00122A10" w:rsidRDefault="004415F9" w:rsidP="004415F9">
      <w:pPr>
        <w:autoSpaceDE w:val="0"/>
        <w:autoSpaceDN w:val="0"/>
        <w:adjustRightInd w:val="0"/>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1.3. </w:t>
      </w:r>
      <w:r w:rsidRPr="00122A10">
        <w:rPr>
          <w:rFonts w:ascii="Georgia" w:eastAsia="Calibri" w:hAnsi="Georgia"/>
          <w:sz w:val="22"/>
          <w:szCs w:val="22"/>
          <w:lang w:val="en-US" w:eastAsia="en-US"/>
        </w:rPr>
        <w:t>Titlurile secțiunilor, articolelor și anexelor au numai scopul de a facilita urmărirea textului.</w:t>
      </w:r>
    </w:p>
    <w:p w:rsidR="004415F9" w:rsidRPr="00122A10" w:rsidRDefault="004415F9" w:rsidP="004415F9">
      <w:pPr>
        <w:autoSpaceDE w:val="0"/>
        <w:autoSpaceDN w:val="0"/>
        <w:adjustRightInd w:val="0"/>
        <w:jc w:val="both"/>
        <w:rPr>
          <w:rFonts w:ascii="Georgia" w:eastAsia="Calibri" w:hAnsi="Georgia"/>
          <w:sz w:val="22"/>
          <w:szCs w:val="22"/>
          <w:lang w:val="en-US" w:eastAsia="en-US"/>
        </w:rPr>
      </w:pPr>
    </w:p>
    <w:p w:rsidR="004415F9" w:rsidRPr="00122A10" w:rsidRDefault="004415F9" w:rsidP="004415F9">
      <w:pPr>
        <w:autoSpaceDE w:val="0"/>
        <w:autoSpaceDN w:val="0"/>
        <w:adjustRightInd w:val="0"/>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1.4. </w:t>
      </w:r>
      <w:r w:rsidRPr="00122A10">
        <w:rPr>
          <w:rFonts w:ascii="Georgia" w:eastAsia="Calibri" w:hAnsi="Georgia"/>
          <w:sz w:val="22"/>
          <w:szCs w:val="22"/>
          <w:lang w:val="en-US" w:eastAsia="en-US"/>
        </w:rPr>
        <w:t>Cu excepția cazului în care există prevederi contrare, un termen utilizat în orice alt Document de finanțare sau în orice notificare comunicată în baza sau în legătură cu orice Document de finanțare are același înțeles în acel Document de finanțare sau acea notificare ca în prezentul Contract.</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2. Dobânzi și comisioane</w:t>
      </w:r>
    </w:p>
    <w:p w:rsidR="004415F9" w:rsidRPr="00122A10" w:rsidRDefault="004415F9" w:rsidP="004415F9">
      <w:pPr>
        <w:widowControl w:val="0"/>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2.1.</w:t>
      </w:r>
      <w:r w:rsidRPr="00122A10">
        <w:rPr>
          <w:rFonts w:ascii="Georgia" w:eastAsia="Lucida Sans Unicode" w:hAnsi="Georgia"/>
          <w:sz w:val="22"/>
          <w:szCs w:val="22"/>
          <w:lang w:val="it-IT" w:eastAsia="en-US"/>
        </w:rPr>
        <w:t xml:space="preserve"> Pentru Creditul acordat, Banca va percepe o dobândă asupra sumelor trase de Împrumutat și nerambursate Băncii, pe întreaga perioada de creditare; dobânda se va calcula zilnic, prin aplicarea Ratei anuale a dobânzii la soldul Creditului de la finalul zilei, raportat la un an de 360 de zile; aceasta se va acumula zilnic și se va plăti la datele de Scadență menționate în acest Contract. </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Formula de calcul a dobânzii zilnice este:</w:t>
      </w:r>
    </w:p>
    <w:p w:rsidR="004415F9" w:rsidRPr="00122A10" w:rsidRDefault="004415F9" w:rsidP="004415F9">
      <w:pPr>
        <w:widowControl w:val="0"/>
        <w:suppressAutoHyphens/>
        <w:overflowPunct w:val="0"/>
        <w:ind w:left="720"/>
        <w:contextualSpacing/>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 xml:space="preserve">Dobânda zilnică = </w:t>
      </w:r>
      <m:oMath>
        <m:f>
          <m:fPr>
            <m:ctrlPr>
              <w:rPr>
                <w:rFonts w:ascii="Cambria Math" w:eastAsia="Lucida Sans Unicode" w:hAnsi="Cambria Math"/>
                <w:sz w:val="22"/>
                <w:szCs w:val="22"/>
                <w:lang w:val="it-IT" w:eastAsia="en-US"/>
              </w:rPr>
            </m:ctrlPr>
          </m:fPr>
          <m:num>
            <m:r>
              <m:rPr>
                <m:sty m:val="p"/>
              </m:rPr>
              <w:rPr>
                <w:rFonts w:ascii="Cambria Math" w:eastAsia="Lucida Sans Unicode" w:hAnsi="Cambria Math"/>
                <w:sz w:val="22"/>
                <w:szCs w:val="22"/>
                <w:u w:val="single"/>
                <w:lang w:val="it-IT" w:eastAsia="en-US"/>
              </w:rPr>
              <m:t>Soldul zilnic x  Rata anuală a dobânzii (%)</m:t>
            </m:r>
          </m:num>
          <m:den>
            <m:r>
              <w:rPr>
                <w:rFonts w:ascii="Cambria Math" w:eastAsia="Lucida Sans Unicode" w:hAnsi="Cambria Math"/>
                <w:sz w:val="22"/>
                <w:szCs w:val="22"/>
                <w:lang w:val="it-IT" w:eastAsia="en-US"/>
              </w:rPr>
              <m:t xml:space="preserve">360 </m:t>
            </m:r>
            <m:r>
              <m:rPr>
                <m:sty m:val="p"/>
              </m:rPr>
              <w:rPr>
                <w:rFonts w:ascii="Cambria Math" w:eastAsia="Lucida Sans Unicode" w:hAnsi="Cambria Math"/>
                <w:sz w:val="22"/>
                <w:szCs w:val="22"/>
                <w:lang w:val="it-IT" w:eastAsia="en-US"/>
              </w:rPr>
              <m:t>zile</m:t>
            </m:r>
          </m:den>
        </m:f>
      </m:oMath>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 xml:space="preserve">în care: </w:t>
      </w: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Soldul zilnic  – reprezintă soldul de la finalul fiecărei zi calendaristice al capitalului împrumutat.</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2.2.</w:t>
      </w:r>
      <w:r w:rsidRPr="00122A10">
        <w:rPr>
          <w:rFonts w:ascii="Georgia" w:eastAsia="Lucida Sans Unicode" w:hAnsi="Georgia"/>
          <w:sz w:val="22"/>
          <w:szCs w:val="22"/>
          <w:lang w:val="it-IT" w:eastAsia="en-US"/>
        </w:rPr>
        <w:t xml:space="preserve"> Rata anuală a dobânzii reprezintă Rata dobânzii conform art. 3 lit. a) din Condițiile Speciale, pentru valuta Creditului, fiind fixă sau variabilă după cum se prevede în clauza menționată. În cazul dobânzii variabile, Rata anuală a dobânzii este fluctuantă, putându-se modifica pe parcursul întregii durate de creditare, în functie de evoluția dobânzilor pe piața bancară, actualizarea acesteia realizându-se în conformitate cu art. 3 lit. a) din Condițiile Speciale.</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2.3.</w:t>
      </w:r>
      <w:r w:rsidRPr="00122A10">
        <w:rPr>
          <w:rFonts w:ascii="Georgia" w:eastAsia="Lucida Sans Unicode" w:hAnsi="Georgia"/>
          <w:sz w:val="22"/>
          <w:szCs w:val="22"/>
          <w:lang w:val="it-IT" w:eastAsia="en-US"/>
        </w:rPr>
        <w:t xml:space="preserve"> Împrumutatul va plăti comisioanele negociate și precizate în Condițiile Speciale ale Contractului de credit. Aceste comisioane vor fi nereturnabile. Banca va debita automat contul Împrumutatului cu fiecare dintre aceste comisioane la data când acestea devin datorate, semnarea Documentelor de finanțare reprezentând o autorizare în avans din partea Împrumutatului pentru o astfel de debitare. În cazul în care nu există suficient disponibil pentru plata comisioanelor, sumelor datorate cu titlu de comisioane și neplătite li se va aplica </w:t>
      </w:r>
      <w:r w:rsidRPr="00122A10">
        <w:rPr>
          <w:rFonts w:ascii="Georgia" w:eastAsia="Lucida Sans Unicode" w:hAnsi="Georgia"/>
          <w:b/>
          <w:sz w:val="22"/>
          <w:szCs w:val="22"/>
          <w:lang w:val="it-IT" w:eastAsia="en-US"/>
        </w:rPr>
        <w:t xml:space="preserve">Dobânda </w:t>
      </w:r>
      <w:r w:rsidRPr="00122A10">
        <w:rPr>
          <w:rFonts w:ascii="Georgia" w:eastAsia="Lucida Sans Unicode" w:hAnsi="Georgia"/>
          <w:b/>
          <w:sz w:val="22"/>
          <w:szCs w:val="22"/>
          <w:lang w:eastAsia="en-US"/>
        </w:rPr>
        <w:t>penalizatoare.</w:t>
      </w:r>
      <w:r w:rsidRPr="00122A10">
        <w:rPr>
          <w:rFonts w:ascii="Georgia" w:eastAsia="Lucida Sans Unicode" w:hAnsi="Georgia"/>
          <w:sz w:val="22"/>
          <w:szCs w:val="22"/>
          <w:lang w:val="it-IT" w:eastAsia="en-US"/>
        </w:rPr>
        <w:tab/>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Calibri" w:hAnsi="Georgia"/>
          <w:sz w:val="22"/>
          <w:szCs w:val="22"/>
          <w:lang w:val="it-IT" w:eastAsia="en-US"/>
        </w:rPr>
      </w:pPr>
      <w:r w:rsidRPr="00122A10">
        <w:rPr>
          <w:rFonts w:ascii="Georgia" w:eastAsia="Lucida Sans Unicode" w:hAnsi="Georgia"/>
          <w:b/>
          <w:bCs/>
          <w:sz w:val="22"/>
          <w:szCs w:val="22"/>
          <w:lang w:val="it-IT" w:eastAsia="en-US"/>
        </w:rPr>
        <w:t>2.4.</w:t>
      </w:r>
      <w:r w:rsidRPr="00122A10">
        <w:rPr>
          <w:rFonts w:ascii="Georgia" w:eastAsia="Lucida Sans Unicode" w:hAnsi="Georgia"/>
          <w:sz w:val="22"/>
          <w:szCs w:val="22"/>
          <w:lang w:val="it-IT" w:eastAsia="en-US"/>
        </w:rPr>
        <w:t xml:space="preserve"> Orice sumă care nu este platită la Scadență, indiferent dacă aceasta reprezintă sumă principală, dobândă, comisioane, orice alte costuri sau speze conform Documentelor de finanțare, va atrage plata de </w:t>
      </w:r>
      <w:r w:rsidRPr="00122A10">
        <w:rPr>
          <w:rFonts w:ascii="Georgia" w:eastAsia="Lucida Sans Unicode" w:hAnsi="Georgia"/>
          <w:b/>
          <w:sz w:val="22"/>
          <w:szCs w:val="22"/>
          <w:lang w:val="it-IT" w:eastAsia="en-US"/>
        </w:rPr>
        <w:t>Dobânzi penalizatoare</w:t>
      </w:r>
      <w:r w:rsidRPr="00122A10">
        <w:rPr>
          <w:rFonts w:ascii="Georgia" w:eastAsia="Lucida Sans Unicode" w:hAnsi="Georgia"/>
          <w:sz w:val="22"/>
          <w:szCs w:val="22"/>
          <w:lang w:val="it-IT" w:eastAsia="en-US"/>
        </w:rPr>
        <w:t>, pentru perioada începând cu data Scadenței și până la data plății integrale, fără ca aplicarea unor asemenea dobânzi penalizatoare să prejudicieze alte drepturi sau remedii conferite Băncii în temeiul Documentelor de finanțare și legislației aplicabile.</w:t>
      </w:r>
      <w:r w:rsidRPr="00122A10">
        <w:rPr>
          <w:rFonts w:ascii="Georgia" w:eastAsia="Calibri" w:hAnsi="Georgia"/>
          <w:sz w:val="22"/>
          <w:szCs w:val="22"/>
          <w:lang w:val="it-IT" w:eastAsia="en-US"/>
        </w:rPr>
        <w:t xml:space="preserve"> Metodologia de calcul a acestor Dobânzi penalizatoare este similară celei de calcul a dobânzii curente (conform punctului 2.1 de mai sus), aplicându-se rata dobânzii penalizatoare la soldul sumelor restante.</w:t>
      </w:r>
    </w:p>
    <w:p w:rsidR="004415F9" w:rsidRPr="00122A10" w:rsidRDefault="004415F9" w:rsidP="004415F9">
      <w:pPr>
        <w:widowControl w:val="0"/>
        <w:suppressAutoHyphens/>
        <w:overflowPunct w:val="0"/>
        <w:jc w:val="both"/>
        <w:rPr>
          <w:rFonts w:ascii="Georgia" w:eastAsia="Calibri" w:hAnsi="Georgia"/>
          <w:sz w:val="22"/>
          <w:szCs w:val="22"/>
          <w:lang w:val="it-IT" w:eastAsia="en-US"/>
        </w:rPr>
      </w:pPr>
    </w:p>
    <w:p w:rsidR="004415F9" w:rsidRPr="00122A10" w:rsidRDefault="004415F9" w:rsidP="004415F9">
      <w:pPr>
        <w:ind w:right="78"/>
        <w:jc w:val="both"/>
        <w:rPr>
          <w:rFonts w:ascii="Georgia" w:eastAsia="Calibri" w:hAnsi="Georgia"/>
          <w:sz w:val="22"/>
          <w:szCs w:val="22"/>
          <w:lang w:val="en-US" w:eastAsia="en-US"/>
        </w:rPr>
      </w:pPr>
      <w:r w:rsidRPr="00122A10">
        <w:rPr>
          <w:rFonts w:ascii="Georgia" w:eastAsia="Calibri" w:hAnsi="Georgia"/>
          <w:b/>
          <w:bCs/>
          <w:sz w:val="22"/>
          <w:szCs w:val="22"/>
          <w:lang w:val="it-IT" w:eastAsia="en-US"/>
        </w:rPr>
        <w:t xml:space="preserve">2.5. </w:t>
      </w:r>
      <w:r w:rsidRPr="00122A10">
        <w:rPr>
          <w:rFonts w:ascii="Georgia" w:eastAsia="Calibri" w:hAnsi="Georgia"/>
          <w:sz w:val="22"/>
          <w:szCs w:val="22"/>
          <w:lang w:val="en-US" w:eastAsia="en-US"/>
        </w:rPr>
        <w:t xml:space="preserve">Începând cu data Scadenței finale sau data declarării scadenței anticipate a Creditului, după caz, Dobânda penalizatoare va rămâne aplicabilă în procent fix, la nivelul stabilit la data ultimei revizii </w:t>
      </w:r>
      <w:r w:rsidRPr="00122A10">
        <w:rPr>
          <w:rFonts w:ascii="Georgia" w:eastAsia="Calibri" w:hAnsi="Georgia"/>
          <w:sz w:val="22"/>
          <w:szCs w:val="22"/>
          <w:lang w:val="en-US" w:eastAsia="en-US"/>
        </w:rPr>
        <w:lastRenderedPageBreak/>
        <w:t>operate anterior Scadenței finale, respectiv declarării scadenței anticipate a Creditului, după caz, până la achitarea efectivă a tuturor sumelor datorate Băncii.</w:t>
      </w:r>
    </w:p>
    <w:p w:rsidR="004415F9" w:rsidRPr="00122A10" w:rsidRDefault="004415F9" w:rsidP="004415F9">
      <w:pPr>
        <w:tabs>
          <w:tab w:val="left" w:pos="851"/>
        </w:tabs>
        <w:suppressAutoHyphens/>
        <w:jc w:val="both"/>
        <w:rPr>
          <w:rFonts w:ascii="Georgia" w:eastAsia="Lucida Sans Unicode" w:hAnsi="Georgia"/>
          <w:b/>
          <w:bCs/>
          <w:i/>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3. Acordarea Creditului</w:t>
      </w:r>
    </w:p>
    <w:p w:rsidR="004415F9" w:rsidRPr="00122A10" w:rsidRDefault="004415F9" w:rsidP="004415F9">
      <w:pPr>
        <w:widowControl w:val="0"/>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3.1.</w:t>
      </w:r>
      <w:r w:rsidRPr="00122A10">
        <w:rPr>
          <w:rFonts w:ascii="Georgia" w:eastAsia="Lucida Sans Unicode" w:hAnsi="Georgia"/>
          <w:sz w:val="22"/>
          <w:szCs w:val="22"/>
          <w:lang w:val="it-IT" w:eastAsia="en-US"/>
        </w:rPr>
        <w:t xml:space="preserve"> Banca va pune la dispoziția Împrumutatului Creditul sau orice fracțiune din acesta, conform Condițiilor Speciale ale Contractului, în condițiile primirii până cel târziu la data semnării prezentului Contract, în formă și substanță satisfăcătoare pentru Bancă, a hotărârii de consiliu privind contractarea și garantarea Creditului, precum și a avizului Comisiei de Autorizare a Împrumuturilor Locale și numai după:</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constituirea Garanțiilor menționate la art. 7 din Condițiile Speciale și înregistrarea acestora în RNPM;</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achitarea comisioanelor datorate Băncii conform art. 5 din Condițiile Speciale;  și</w:t>
      </w:r>
    </w:p>
    <w:p w:rsidR="004415F9" w:rsidRPr="00122A10" w:rsidRDefault="004415F9" w:rsidP="00F46D18">
      <w:pPr>
        <w:numPr>
          <w:ilvl w:val="0"/>
          <w:numId w:val="7"/>
        </w:numPr>
        <w:spacing w:after="200" w:line="276" w:lineRule="auto"/>
        <w:ind w:left="270" w:right="78" w:hanging="270"/>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prezentarea documentelor/ dovezilor prevăzute la art. 8 din Condițiile Speciale.</w:t>
      </w:r>
    </w:p>
    <w:p w:rsidR="004415F9" w:rsidRPr="00122A10" w:rsidRDefault="004415F9" w:rsidP="004415F9">
      <w:pPr>
        <w:tabs>
          <w:tab w:val="left" w:pos="851"/>
        </w:tabs>
        <w:suppressAutoHyphens/>
        <w:ind w:right="72"/>
        <w:jc w:val="both"/>
        <w:rPr>
          <w:rFonts w:ascii="Georgia" w:eastAsia="Calibri" w:hAnsi="Georgia"/>
          <w:b/>
          <w:bCs/>
          <w:sz w:val="22"/>
          <w:szCs w:val="22"/>
          <w:lang w:val="it-IT" w:eastAsia="en-US"/>
        </w:rPr>
      </w:pPr>
    </w:p>
    <w:p w:rsidR="004415F9" w:rsidRPr="00122A10" w:rsidRDefault="004415F9" w:rsidP="004415F9">
      <w:pPr>
        <w:tabs>
          <w:tab w:val="left" w:pos="851"/>
        </w:tabs>
        <w:suppressAutoHyphens/>
        <w:ind w:right="72"/>
        <w:jc w:val="both"/>
        <w:rPr>
          <w:rFonts w:ascii="Georgia" w:eastAsia="Calibri" w:hAnsi="Georgia"/>
          <w:sz w:val="22"/>
          <w:szCs w:val="22"/>
          <w:lang w:eastAsia="ar-SA"/>
        </w:rPr>
      </w:pPr>
      <w:r w:rsidRPr="00122A10">
        <w:rPr>
          <w:rFonts w:ascii="Georgia" w:eastAsia="Calibri" w:hAnsi="Georgia"/>
          <w:b/>
          <w:bCs/>
          <w:sz w:val="22"/>
          <w:szCs w:val="22"/>
          <w:lang w:val="it-IT" w:eastAsia="en-US"/>
        </w:rPr>
        <w:t xml:space="preserve">3.2. </w:t>
      </w:r>
      <w:r w:rsidRPr="00122A10">
        <w:rPr>
          <w:rFonts w:ascii="Georgia" w:eastAsia="Calibri" w:hAnsi="Georgia"/>
          <w:sz w:val="22"/>
          <w:szCs w:val="22"/>
          <w:lang w:eastAsia="en-US"/>
        </w:rPr>
        <w:t xml:space="preserve">Pentru evitarea oricărui dubiu, Părțile sunt de acord că efectuarea oricărei Trageri </w:t>
      </w:r>
      <w:r w:rsidRPr="00122A10">
        <w:rPr>
          <w:rFonts w:ascii="Georgia" w:eastAsia="Calibri" w:hAnsi="Georgia"/>
          <w:sz w:val="22"/>
          <w:szCs w:val="22"/>
          <w:lang w:val="en-US" w:eastAsia="en-US"/>
        </w:rPr>
        <w:t>conform art. 1 lit. d) și e) din Condițiile Speciale</w:t>
      </w:r>
      <w:r w:rsidRPr="00122A10">
        <w:rPr>
          <w:rFonts w:ascii="Georgia" w:eastAsia="Calibri" w:hAnsi="Georgia"/>
          <w:sz w:val="22"/>
          <w:szCs w:val="22"/>
          <w:lang w:eastAsia="en-US"/>
        </w:rPr>
        <w:t xml:space="preserve"> va fi condiționată de îndeplinirea cumulativă a următoarelor condiții suspensive: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Împrumutatul nu a încălcat niciuna dintre obligațiile care îi revin în conformitate cu Documentele de finanțare;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Declarațiile și garanțiile Împrumutatului cuprinse în Documentele de finanțare sunt complete și corecte;</w:t>
      </w:r>
    </w:p>
    <w:p w:rsidR="004415F9" w:rsidRPr="00122A10" w:rsidRDefault="004415F9" w:rsidP="00F46D18">
      <w:pPr>
        <w:numPr>
          <w:ilvl w:val="0"/>
          <w:numId w:val="13"/>
        </w:numPr>
        <w:tabs>
          <w:tab w:val="left" w:pos="851"/>
        </w:tabs>
        <w:suppressAutoHyphens/>
        <w:spacing w:after="200" w:line="276" w:lineRule="auto"/>
        <w:ind w:left="270" w:right="72" w:hanging="270"/>
        <w:contextualSpacing/>
        <w:jc w:val="both"/>
        <w:rPr>
          <w:rFonts w:ascii="Georgia" w:eastAsia="Calibri" w:hAnsi="Georgia"/>
          <w:sz w:val="22"/>
          <w:szCs w:val="22"/>
          <w:lang w:eastAsia="ar-SA"/>
        </w:rPr>
      </w:pPr>
      <w:r w:rsidRPr="00122A10">
        <w:rPr>
          <w:rFonts w:ascii="Georgia" w:eastAsia="Calibri" w:hAnsi="Georgia"/>
          <w:sz w:val="22"/>
          <w:szCs w:val="22"/>
          <w:lang w:eastAsia="en-US"/>
        </w:rPr>
        <w:t xml:space="preserve">Împrumutatul a prezentat </w:t>
      </w:r>
      <w:r w:rsidRPr="00122A10">
        <w:rPr>
          <w:rFonts w:ascii="Georgia" w:eastAsia="Calibri" w:hAnsi="Georgia"/>
          <w:sz w:val="22"/>
          <w:szCs w:val="22"/>
          <w:lang w:val="en-US" w:eastAsia="en-US"/>
        </w:rPr>
        <w:t>avizul Comisiei de Autorizare a Împrumuturilor Locale pentru efectuarea Tragerilor.</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en-US" w:eastAsia="en-US"/>
        </w:rPr>
        <w:t>3.3.</w:t>
      </w:r>
      <w:r w:rsidRPr="00122A10">
        <w:rPr>
          <w:rFonts w:ascii="Georgia" w:eastAsia="Lucida Sans Unicode" w:hAnsi="Georgia"/>
          <w:sz w:val="22"/>
          <w:szCs w:val="22"/>
          <w:lang w:val="en-US" w:eastAsia="en-US"/>
        </w:rPr>
        <w:t xml:space="preserve"> </w:t>
      </w:r>
      <w:r w:rsidRPr="00122A10">
        <w:rPr>
          <w:rFonts w:ascii="Georgia" w:eastAsia="Lucida Sans Unicode" w:hAnsi="Georgia"/>
          <w:sz w:val="22"/>
          <w:szCs w:val="22"/>
          <w:lang w:eastAsia="en-US"/>
        </w:rPr>
        <w:t xml:space="preserve">Toate condițiile impuse de către Bancă Împrumutatului în scopul acordării Creditului reprezintă condiții esențiale, care trebuie să fie îndeplinite de către Împrumutat pe toată perioada de derulare a Creditului, respectiv până la achitarea integrală a tuturor obligațiilor asumate prin Documentele de finanțare. </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4. Condiții de plată</w:t>
      </w:r>
    </w:p>
    <w:p w:rsidR="004415F9" w:rsidRPr="00122A10" w:rsidRDefault="004415F9" w:rsidP="004415F9">
      <w:pPr>
        <w:widowControl w:val="0"/>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iCs/>
          <w:sz w:val="22"/>
          <w:szCs w:val="22"/>
          <w:lang w:eastAsia="en-US"/>
        </w:rPr>
        <w:t>4.1.</w:t>
      </w:r>
      <w:r w:rsidRPr="00122A10">
        <w:rPr>
          <w:rFonts w:ascii="Georgia" w:eastAsia="Lucida Sans Unicode" w:hAnsi="Georgia"/>
          <w:iCs/>
          <w:sz w:val="22"/>
          <w:szCs w:val="22"/>
          <w:lang w:eastAsia="en-US"/>
        </w:rPr>
        <w:t xml:space="preserve"> Dacă plata se face prin virament bancar, data plății este aceea la care contul Băncii a fost alimentat cu suma de bani care a făcut obiectul plății, indiferent de modalitatea în care s-a realizat plata. </w:t>
      </w:r>
      <w:r w:rsidRPr="00122A10">
        <w:rPr>
          <w:rFonts w:ascii="Georgia" w:eastAsia="Lucida Sans Unicode" w:hAnsi="Georgia"/>
          <w:sz w:val="22"/>
          <w:szCs w:val="22"/>
          <w:lang w:val="it-IT" w:eastAsia="en-US"/>
        </w:rPr>
        <w:t>În cazul în care o obligație devine scadentă într-o zi nelucrătoare, Scadența va fi considerată a fi în ziua lucrătoare ulterioară acesteia (</w:t>
      </w:r>
      <w:r w:rsidRPr="00122A10">
        <w:rPr>
          <w:rFonts w:ascii="Georgia" w:eastAsia="Calibri" w:hAnsi="Georgia"/>
          <w:sz w:val="22"/>
          <w:szCs w:val="22"/>
          <w:lang w:val="it-IT" w:eastAsia="en-US"/>
        </w:rPr>
        <w:t>excepție în cazurile în care ultima zi a lunii este zi nelucrătoare, situație în care Scadența va fi considerată a fi în aceeași zi</w:t>
      </w:r>
      <w:r w:rsidRPr="00122A10">
        <w:rPr>
          <w:rFonts w:ascii="Georgia" w:eastAsia="Lucida Sans Unicode" w:hAnsi="Georgia"/>
          <w:sz w:val="22"/>
          <w:szCs w:val="22"/>
          <w:lang w:val="it-IT" w:eastAsia="en-US"/>
        </w:rPr>
        <w:t>).</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r w:rsidRPr="00122A10">
        <w:rPr>
          <w:rFonts w:ascii="Georgia" w:eastAsia="Calibri" w:hAnsi="Georgia"/>
          <w:sz w:val="22"/>
          <w:szCs w:val="22"/>
          <w:lang w:val="it-IT" w:eastAsia="en-US"/>
        </w:rPr>
        <w:t xml:space="preserve">Prin zile lucrătoare se înțelege intervalul </w:t>
      </w:r>
      <w:r w:rsidRPr="00122A10">
        <w:rPr>
          <w:rFonts w:ascii="Georgia" w:eastAsia="Calibri" w:hAnsi="Georgia"/>
          <w:sz w:val="22"/>
          <w:szCs w:val="22"/>
          <w:lang w:val="en-US" w:eastAsia="en-US"/>
        </w:rPr>
        <w:t xml:space="preserve">de luni până sâmbătă inclusiv, mai puțin zilele cărora legea le </w:t>
      </w:r>
      <w:r w:rsidRPr="00122A10">
        <w:rPr>
          <w:rFonts w:ascii="Georgia" w:eastAsia="Calibri" w:hAnsi="Georgia"/>
          <w:sz w:val="22"/>
          <w:szCs w:val="22"/>
          <w:lang w:val="en-US" w:eastAsia="en-US"/>
        </w:rPr>
        <w:lastRenderedPageBreak/>
        <w:t>recunoaște statutul de sărbători legale.</w:t>
      </w:r>
    </w:p>
    <w:p w:rsidR="004415F9" w:rsidRPr="00122A10" w:rsidRDefault="004415F9" w:rsidP="004415F9">
      <w:pPr>
        <w:ind w:right="78"/>
        <w:jc w:val="both"/>
        <w:rPr>
          <w:rFonts w:ascii="Georgia" w:eastAsia="Lucida Sans Unicode" w:hAnsi="Georgia"/>
          <w:iCs/>
          <w:sz w:val="22"/>
          <w:szCs w:val="22"/>
          <w:lang w:val="it-IT" w:eastAsia="en-US"/>
        </w:rPr>
      </w:pPr>
    </w:p>
    <w:p w:rsidR="004415F9" w:rsidRPr="00122A10" w:rsidRDefault="004415F9" w:rsidP="004415F9">
      <w:pPr>
        <w:widowControl w:val="0"/>
        <w:suppressAutoHyphens/>
        <w:overflowPunct w:val="0"/>
        <w:jc w:val="both"/>
        <w:rPr>
          <w:rFonts w:ascii="Georgia" w:eastAsia="Calibri" w:hAnsi="Georgia"/>
          <w:sz w:val="22"/>
          <w:szCs w:val="22"/>
          <w:lang w:val="it-IT" w:eastAsia="en-US"/>
        </w:rPr>
      </w:pPr>
      <w:r w:rsidRPr="00122A10">
        <w:rPr>
          <w:rFonts w:ascii="Georgia" w:eastAsia="Lucida Sans Unicode" w:hAnsi="Georgia"/>
          <w:b/>
          <w:bCs/>
          <w:iCs/>
          <w:sz w:val="22"/>
          <w:szCs w:val="22"/>
          <w:lang w:val="it-IT" w:eastAsia="en-US"/>
        </w:rPr>
        <w:t>4.2.</w:t>
      </w:r>
      <w:r w:rsidRPr="00122A10">
        <w:rPr>
          <w:rFonts w:ascii="Georgia" w:eastAsia="Lucida Sans Unicode" w:hAnsi="Georgia"/>
          <w:iCs/>
          <w:sz w:val="22"/>
          <w:szCs w:val="22"/>
          <w:lang w:val="it-IT" w:eastAsia="en-US"/>
        </w:rPr>
        <w:t xml:space="preserve"> </w:t>
      </w:r>
      <w:r w:rsidRPr="00122A10">
        <w:rPr>
          <w:rFonts w:ascii="Georgia" w:eastAsia="Calibri" w:hAnsi="Georgia"/>
          <w:sz w:val="22"/>
          <w:szCs w:val="22"/>
          <w:lang w:val="fr-FR" w:eastAsia="en-US"/>
        </w:rPr>
        <w:t xml:space="preserve">Orice sume încasate de Bancă de la Împrumutat în temeiul Documentelor de finanțare (inclusiv sumele încasate de către Banca în urma unei proceduri de executare silită împotriva Împrumutatului) vor fi utilizate, dacă Banca nu decide altfel </w:t>
      </w:r>
      <w:r w:rsidRPr="00122A10">
        <w:rPr>
          <w:rFonts w:ascii="Georgia" w:eastAsia="Calibri" w:hAnsi="Georgia"/>
          <w:b/>
          <w:bCs/>
          <w:sz w:val="22"/>
          <w:szCs w:val="22"/>
          <w:lang w:val="fr-FR" w:eastAsia="en-US"/>
        </w:rPr>
        <w:t>(în măsura permisă de legislația aplicabilă),</w:t>
      </w:r>
      <w:r w:rsidRPr="00122A10">
        <w:rPr>
          <w:rFonts w:ascii="Georgia" w:eastAsia="Calibri" w:hAnsi="Georgia"/>
          <w:sz w:val="22"/>
          <w:szCs w:val="22"/>
          <w:lang w:val="fr-FR" w:eastAsia="en-US"/>
        </w:rPr>
        <w:t xml:space="preserve"> pentru acoperirea datoriilor Împrumutatului în următoarea ordine: cheltuieli efectuate cu prilejul procedurilor de executare silită, taxe, costuri, cheltuieli și comisioane suportate sau percepute de Bancă,  dobânzi și  Credit.  Prin semnarea acestui Contract, Împrumutatul îsi dă acordul expres cu privire la posibilitatea Băncii de a modifica ulterior, în mod unilateral </w:t>
      </w:r>
      <w:r w:rsidRPr="00122A10">
        <w:rPr>
          <w:rFonts w:ascii="Georgia" w:eastAsia="Calibri" w:hAnsi="Georgia"/>
          <w:b/>
          <w:bCs/>
          <w:sz w:val="22"/>
          <w:szCs w:val="22"/>
          <w:lang w:val="fr-FR" w:eastAsia="en-US"/>
        </w:rPr>
        <w:t>și în măsura permisă de legislația aplicabilă</w:t>
      </w:r>
      <w:r w:rsidRPr="00122A10">
        <w:rPr>
          <w:rFonts w:ascii="Georgia" w:eastAsia="Calibri" w:hAnsi="Georgia"/>
          <w:sz w:val="22"/>
          <w:szCs w:val="22"/>
          <w:lang w:val="fr-FR" w:eastAsia="en-US"/>
        </w:rPr>
        <w:t>, ordinea de imputatie a plăților efectuate de către Împrumutat.</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4.3.</w:t>
      </w:r>
      <w:r w:rsidRPr="00122A10">
        <w:rPr>
          <w:rFonts w:ascii="Georgia" w:eastAsia="Lucida Sans Unicode" w:hAnsi="Georgia"/>
          <w:sz w:val="22"/>
          <w:szCs w:val="22"/>
          <w:lang w:eastAsia="en-US"/>
        </w:rPr>
        <w:t xml:space="preserve"> Împrumutatul nu poate plăti anticipat sume care nu sunt încă exigibile anterior plății integrale a sumelor restante. Orice plată efectuată de către Împrumutat, cu orice titlu, poate fi imputată de către Bancă asupra datoriilor scadente în ordine cronologică, conform regulilor de la imputația plății convenite de către Părți. </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4.4</w:t>
      </w:r>
      <w:r w:rsidRPr="00122A10">
        <w:rPr>
          <w:rFonts w:ascii="Georgia" w:eastAsia="Lucida Sans Unicode" w:hAnsi="Georgia"/>
          <w:sz w:val="22"/>
          <w:szCs w:val="22"/>
          <w:lang w:eastAsia="en-US"/>
        </w:rPr>
        <w:t>. Încasarea de către Bancă a unor sume în contul Creditului, cu orice titlu, nu poate fi interpretată ca reprezentând o renunțare de către Bancă la plata oricăror alte debite reprezentând Dobânzi penalizatoare sau la orice altă sumă datorată Băncii in temeiul Documentelor de finanțare.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4.5.</w:t>
      </w:r>
      <w:r w:rsidRPr="00122A10">
        <w:rPr>
          <w:rFonts w:ascii="Georgia" w:eastAsia="Calibri" w:hAnsi="Georgia"/>
          <w:sz w:val="22"/>
          <w:szCs w:val="22"/>
          <w:lang w:val="it-IT" w:eastAsia="en-US"/>
        </w:rPr>
        <w:t xml:space="preserve"> Împrumutatul are obligația să crediteze contul curent deschis la Bancă cu sumele necesare rambursării sumelor datorate în baza Documentelor de finanțare. Prin semnarea prezentului Contract, Împrumutatul autorizează Banca să efectueze plata sumelor datorate în temeiul Documentelor de finanțare (cu titlu de principal, dobânzi, comisioane, alte costuri), ajunse la scadență sau declarate scadente anticipat, prin debitarea contului curent sau a oricărui alt cont al Împrumutatului (inclusiv conturi colaterale sau conturi de depozit, indiferent de scadența acestora) deschis la Bancă. Împuternicirea acordată Băncii în conformitate cu această clauză este valabilă până la rambursarea integrală a tuturor sumelor datorate Băncii conform Documentelor de finanțare.</w:t>
      </w:r>
    </w:p>
    <w:p w:rsidR="004415F9" w:rsidRPr="00122A10" w:rsidRDefault="004415F9" w:rsidP="004415F9">
      <w:pPr>
        <w:ind w:right="-64"/>
        <w:jc w:val="both"/>
        <w:rPr>
          <w:rFonts w:ascii="Georgia" w:eastAsia="Calibri" w:hAnsi="Georgia"/>
          <w:b/>
          <w:bCs/>
          <w:sz w:val="22"/>
          <w:szCs w:val="22"/>
          <w:lang w:eastAsia="en-US"/>
        </w:rPr>
      </w:pPr>
    </w:p>
    <w:p w:rsidR="004415F9" w:rsidRPr="00122A10" w:rsidRDefault="004415F9" w:rsidP="004415F9">
      <w:pPr>
        <w:ind w:right="-64"/>
        <w:jc w:val="both"/>
        <w:rPr>
          <w:rFonts w:ascii="Georgia" w:eastAsia="Calibri" w:hAnsi="Georgia"/>
          <w:sz w:val="22"/>
          <w:szCs w:val="22"/>
          <w:lang w:val="it-IT" w:eastAsia="ar-SA"/>
        </w:rPr>
      </w:pPr>
      <w:r w:rsidRPr="00122A10">
        <w:rPr>
          <w:rFonts w:ascii="Georgia" w:eastAsia="Calibri" w:hAnsi="Georgia"/>
          <w:b/>
          <w:bCs/>
          <w:sz w:val="22"/>
          <w:szCs w:val="22"/>
          <w:lang w:eastAsia="en-US"/>
        </w:rPr>
        <w:t>4.6.</w:t>
      </w:r>
      <w:r w:rsidRPr="00122A10">
        <w:rPr>
          <w:rFonts w:ascii="Georgia" w:eastAsia="Calibri" w:hAnsi="Georgia"/>
          <w:sz w:val="22"/>
          <w:szCs w:val="22"/>
          <w:lang w:eastAsia="en-US"/>
        </w:rPr>
        <w:t xml:space="preserve"> </w:t>
      </w:r>
      <w:r w:rsidRPr="00122A10">
        <w:rPr>
          <w:rFonts w:ascii="Georgia" w:eastAsia="Calibri" w:hAnsi="Georgia"/>
          <w:sz w:val="22"/>
          <w:szCs w:val="22"/>
          <w:lang w:eastAsia="ar-SA"/>
        </w:rPr>
        <w:t>În mod independent de orice prevedere din acest Contract, Banca are dreptul, dar nu și obligația, de a compensa orice sume din orice conturi ale Împrumutatului, chiar și în monede diferite, cu sumele datorate în temeiul Documentelor de finanțare</w:t>
      </w:r>
      <w:r w:rsidRPr="00122A10">
        <w:rPr>
          <w:rFonts w:ascii="Georgia" w:eastAsia="Calibri" w:hAnsi="Georgia"/>
          <w:sz w:val="22"/>
          <w:szCs w:val="22"/>
          <w:lang w:val="it-IT" w:eastAsia="ar-SA"/>
        </w:rPr>
        <w:t>.</w:t>
      </w:r>
    </w:p>
    <w:p w:rsidR="004415F9" w:rsidRPr="00122A10" w:rsidRDefault="004415F9" w:rsidP="004415F9">
      <w:pPr>
        <w:ind w:right="-64"/>
        <w:jc w:val="both"/>
        <w:rPr>
          <w:rFonts w:ascii="Georgia" w:eastAsia="Calibri" w:hAnsi="Georgia"/>
          <w:sz w:val="22"/>
          <w:szCs w:val="22"/>
          <w:lang w:val="it-IT" w:eastAsia="ar-SA"/>
        </w:rPr>
      </w:pPr>
    </w:p>
    <w:p w:rsidR="004415F9" w:rsidRPr="00122A10" w:rsidRDefault="004415F9" w:rsidP="004415F9">
      <w:pPr>
        <w:ind w:right="-64"/>
        <w:jc w:val="both"/>
        <w:rPr>
          <w:rFonts w:ascii="Georgia" w:eastAsia="Calibri" w:hAnsi="Georgia"/>
          <w:sz w:val="22"/>
          <w:szCs w:val="22"/>
          <w:lang w:val="en-US" w:eastAsia="ar-SA"/>
        </w:rPr>
      </w:pPr>
      <w:r w:rsidRPr="00122A10">
        <w:rPr>
          <w:rFonts w:ascii="Georgia" w:eastAsia="Calibri" w:hAnsi="Georgia"/>
          <w:b/>
          <w:bCs/>
          <w:sz w:val="22"/>
          <w:szCs w:val="22"/>
          <w:lang w:val="it-IT" w:eastAsia="ar-SA"/>
        </w:rPr>
        <w:t>4.7.</w:t>
      </w:r>
      <w:r w:rsidRPr="00122A10">
        <w:rPr>
          <w:rFonts w:ascii="Georgia" w:eastAsia="Calibri" w:hAnsi="Georgia"/>
          <w:sz w:val="22"/>
          <w:szCs w:val="22"/>
          <w:lang w:val="it-IT" w:eastAsia="ar-SA"/>
        </w:rPr>
        <w:t xml:space="preserve"> Nivelul Creditului datorat la orice moment se probează cu extrasul de cont emis de Bancă. </w:t>
      </w:r>
      <w:r w:rsidRPr="00122A10">
        <w:rPr>
          <w:rFonts w:ascii="Georgia" w:eastAsia="Calibri" w:hAnsi="Georgia"/>
          <w:sz w:val="22"/>
          <w:szCs w:val="22"/>
          <w:lang w:val="en-US" w:eastAsia="ar-SA"/>
        </w:rPr>
        <w:t xml:space="preserve">Orice certificare sau determinare de către Bancă a unei rate sau alte sume datorate conform Documentelor de finanțare este, în lipsa unei erori vădite, dovada concludentă a aspectelor la care face referire. </w:t>
      </w:r>
    </w:p>
    <w:p w:rsidR="004415F9" w:rsidRPr="00122A10" w:rsidRDefault="004415F9" w:rsidP="004415F9">
      <w:pPr>
        <w:tabs>
          <w:tab w:val="left" w:pos="851"/>
        </w:tabs>
        <w:suppressAutoHyphens/>
        <w:jc w:val="both"/>
        <w:rPr>
          <w:rFonts w:ascii="Georgia" w:eastAsia="Calibri"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eastAsia="en-US"/>
        </w:rPr>
        <w:t>4.8.</w:t>
      </w:r>
      <w:r w:rsidRPr="00122A10">
        <w:rPr>
          <w:rFonts w:ascii="Georgia" w:eastAsia="Calibri" w:hAnsi="Georgia"/>
          <w:sz w:val="22"/>
          <w:szCs w:val="22"/>
          <w:lang w:eastAsia="en-US"/>
        </w:rPr>
        <w:t xml:space="preserve"> Graficul de rambursare se va modifica periodic, automat, în funcție de actualizarea Ratei anuale a dobânzii, Tragerilor efectuate, rambursărilor anticipate și/sau modificării Scadenței finale; la cererea Împrumutatului, Banca va furniza graficul de rambursare în vigoare la data solicitării.</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5. Garantarea Creditului</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5.1.</w:t>
      </w:r>
      <w:r w:rsidRPr="00122A10">
        <w:rPr>
          <w:rFonts w:ascii="Georgia" w:eastAsia="Lucida Sans Unicode" w:hAnsi="Georgia"/>
          <w:sz w:val="22"/>
          <w:szCs w:val="22"/>
          <w:lang w:val="it-IT" w:eastAsia="en-US"/>
        </w:rPr>
        <w:t xml:space="preserve"> Pentru garantarea obligațiilor asumate prin Documentele de finanțare, Împrumutatul constituie în favoarea Băncii garanțiile prevăzute la art. 7 din Condițiile Speciale, </w:t>
      </w:r>
      <w:r w:rsidRPr="00122A10">
        <w:rPr>
          <w:rFonts w:ascii="Georgia" w:eastAsia="Lucida Sans Unicode" w:hAnsi="Georgia"/>
          <w:sz w:val="22"/>
          <w:szCs w:val="22"/>
          <w:lang w:eastAsia="en-US"/>
        </w:rPr>
        <w:t>având obligația să suporte toate cheltuielile legate de constituirea garanțiilor și înregistrarea acestora în registrele de publicitate prevăzute de lege, precum și în legătură cu prelungirea, modificarea, extinderea, stingerea sau radierea înregistrărilor în legătură cu acestea.</w:t>
      </w: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5.2.</w:t>
      </w:r>
      <w:r w:rsidRPr="00122A10">
        <w:rPr>
          <w:rFonts w:ascii="Georgia" w:eastAsia="Lucida Sans Unicode" w:hAnsi="Georgia"/>
          <w:sz w:val="22"/>
          <w:szCs w:val="22"/>
          <w:lang w:val="it-IT" w:eastAsia="en-US"/>
        </w:rPr>
        <w:t xml:space="preserve"> Garanțiile constituite de către Împrumutat conform Contractului de credit sunt accesorii acestuia și rămân în vigoare până la rambursarea integrală a tuturor sumelor datorate Băncii în temeiul Documentelor de finanțare.</w:t>
      </w: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5.3.</w:t>
      </w:r>
      <w:r w:rsidRPr="00122A10">
        <w:rPr>
          <w:rFonts w:ascii="Georgia" w:eastAsia="Lucida Sans Unicode" w:hAnsi="Georgia"/>
          <w:iCs/>
          <w:sz w:val="22"/>
          <w:szCs w:val="22"/>
          <w:lang w:eastAsia="en-US"/>
        </w:rPr>
        <w:t xml:space="preserve"> Împrumutatul este de acord ca Banca să efectueze, printr-un operator autorizat, toate formalităţile necesare înscrierii corespunzătoare a Documentelor de finanțare în RNPM, în conformitate cu prevederile Codului Civil şi normele legale de operare RNPM. Împrumutatul consimte ca toate cheltuielile în legătură cu înregistrarea Documentelor de finanțare sau cu îndeplinirea oricăror formalităţi prevăzute de lege pentru asigurarea valabilităţii, priorităţii, caracterului executoriu al garanțiilor, sau pentru modificarea, prelungirea și radierea înscrierilor în/din registrele de publicitate, să fie suportate de către acesta prin debitarea automata de către Bancă a conturilor acestuia.</w:t>
      </w:r>
    </w:p>
    <w:p w:rsidR="004415F9" w:rsidRPr="00122A10" w:rsidRDefault="004415F9" w:rsidP="004415F9">
      <w:pPr>
        <w:tabs>
          <w:tab w:val="left" w:pos="851"/>
        </w:tabs>
        <w:suppressAutoHyphens/>
        <w:jc w:val="both"/>
        <w:rPr>
          <w:rFonts w:ascii="Georgia" w:eastAsia="Lucida Sans Unicode" w:hAnsi="Georgia"/>
          <w:i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Lucida Sans Unicode" w:hAnsi="Georgia"/>
          <w:b/>
          <w:bCs/>
          <w:iCs/>
          <w:sz w:val="22"/>
          <w:szCs w:val="22"/>
          <w:lang w:eastAsia="en-US"/>
        </w:rPr>
        <w:t>5.4.</w:t>
      </w:r>
      <w:r w:rsidRPr="00122A10">
        <w:rPr>
          <w:rFonts w:ascii="Georgia" w:eastAsia="Calibri" w:hAnsi="Georgia"/>
          <w:sz w:val="22"/>
          <w:szCs w:val="22"/>
          <w:lang w:eastAsia="en-US"/>
        </w:rPr>
        <w:t xml:space="preserve"> În cazul în care Împrumutatul nu deține sumele necesare în niciunul dintre conturile sale deschise la Bancă, acesta se declară de acord ca Banca să aibă dreptul, nu și obligația, să efectueze plata sumelor necesare efectuării formalităților de publicitate cerute de lege, urmând ca Împrumutatul să ramburseze Băncii aceste sume conform prevederilor art. 10 (</w:t>
      </w:r>
      <w:r w:rsidRPr="00122A10">
        <w:rPr>
          <w:rFonts w:ascii="Georgia" w:eastAsia="Calibri" w:hAnsi="Georgia"/>
          <w:i/>
          <w:iCs/>
          <w:sz w:val="22"/>
          <w:szCs w:val="22"/>
          <w:lang w:eastAsia="en-US"/>
        </w:rPr>
        <w:t>Costuri și cheltuieli</w:t>
      </w:r>
      <w:r w:rsidRPr="00122A10">
        <w:rPr>
          <w:rFonts w:ascii="Georgia" w:eastAsia="Calibri" w:hAnsi="Georgia"/>
          <w:sz w:val="22"/>
          <w:szCs w:val="22"/>
          <w:lang w:eastAsia="en-US"/>
        </w:rPr>
        <w:t xml:space="preserve">) din prezentele Condiții Generale. </w:t>
      </w:r>
    </w:p>
    <w:p w:rsidR="004415F9" w:rsidRPr="00122A10" w:rsidRDefault="004415F9" w:rsidP="004415F9">
      <w:pPr>
        <w:widowControl w:val="0"/>
        <w:tabs>
          <w:tab w:val="left" w:pos="1723"/>
        </w:tabs>
        <w:suppressAutoHyphens/>
        <w:overflowPunct w:val="0"/>
        <w:jc w:val="both"/>
        <w:rPr>
          <w:rFonts w:ascii="Georgia" w:eastAsia="Lucida Sans Unicode" w:hAnsi="Georgia"/>
          <w:i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iCs/>
          <w:sz w:val="22"/>
          <w:szCs w:val="22"/>
          <w:lang w:eastAsia="en-US"/>
        </w:rPr>
        <w:t>5.5.</w:t>
      </w:r>
      <w:r w:rsidRPr="00122A10">
        <w:rPr>
          <w:rFonts w:ascii="Georgia" w:eastAsia="Lucida Sans Unicode" w:hAnsi="Georgia"/>
          <w:iCs/>
          <w:sz w:val="22"/>
          <w:szCs w:val="22"/>
          <w:lang w:eastAsia="en-US"/>
        </w:rPr>
        <w:t xml:space="preserve"> </w:t>
      </w:r>
      <w:r w:rsidRPr="00122A10">
        <w:rPr>
          <w:rFonts w:ascii="Georgia" w:eastAsia="Lucida Sans Unicode" w:hAnsi="Georgia"/>
          <w:sz w:val="22"/>
          <w:szCs w:val="22"/>
          <w:lang w:eastAsia="en-US"/>
        </w:rPr>
        <w:t>În cazurile justificate în care se solicită radierea înscrierilor din registrele de publicitate cu privire la Documentele de finanțare, Împrumutatul are obligația să avanseze sumele necesare, în caz contrar Banca putând să refuze întocmirea documentelor sau efectuarea formalităților necesare.</w:t>
      </w:r>
    </w:p>
    <w:p w:rsidR="004415F9" w:rsidRPr="00122A10" w:rsidRDefault="004415F9" w:rsidP="004415F9">
      <w:pPr>
        <w:widowControl w:val="0"/>
        <w:tabs>
          <w:tab w:val="left" w:pos="1493"/>
        </w:tabs>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tabs>
          <w:tab w:val="left" w:pos="149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5.6.</w:t>
      </w:r>
      <w:r w:rsidRPr="00122A10">
        <w:rPr>
          <w:rFonts w:ascii="Georgia" w:eastAsia="Lucida Sans Unicode" w:hAnsi="Georgia"/>
          <w:iCs/>
          <w:sz w:val="22"/>
          <w:szCs w:val="22"/>
          <w:lang w:eastAsia="en-US"/>
        </w:rPr>
        <w:t xml:space="preserve"> Dacă Împrumutatul alege un alt operator autorizat pentru înscrierea avizelor în RNPM, acesta va notifica Banca asupra acestei opțiuni, pentru evitarea debitării automate a contului.</w:t>
      </w:r>
    </w:p>
    <w:p w:rsidR="004415F9" w:rsidRPr="00122A10" w:rsidRDefault="004415F9" w:rsidP="004415F9">
      <w:pPr>
        <w:widowControl w:val="0"/>
        <w:suppressAutoHyphens/>
        <w:overflowPunct w:val="0"/>
        <w:jc w:val="both"/>
        <w:rPr>
          <w:rFonts w:ascii="Georgia" w:eastAsia="Calibri" w:hAnsi="Georgia"/>
          <w:sz w:val="22"/>
          <w:szCs w:val="22"/>
          <w:lang w:val="en-US"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6. Declarații</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iCs/>
          <w:sz w:val="22"/>
          <w:szCs w:val="22"/>
          <w:lang w:val="it-IT" w:eastAsia="en-US"/>
        </w:rPr>
      </w:pPr>
      <w:r w:rsidRPr="00122A10">
        <w:rPr>
          <w:rFonts w:ascii="Georgia" w:eastAsia="Lucida Sans Unicode" w:hAnsi="Georgia"/>
          <w:b/>
          <w:bCs/>
          <w:iCs/>
          <w:sz w:val="22"/>
          <w:szCs w:val="22"/>
          <w:lang w:val="it-IT" w:eastAsia="en-US"/>
        </w:rPr>
        <w:t>6.1.</w:t>
      </w:r>
      <w:r w:rsidRPr="00122A10">
        <w:rPr>
          <w:rFonts w:ascii="Georgia" w:eastAsia="Lucida Sans Unicode" w:hAnsi="Georgia"/>
          <w:iCs/>
          <w:sz w:val="22"/>
          <w:szCs w:val="22"/>
          <w:lang w:val="it-IT" w:eastAsia="en-US"/>
        </w:rPr>
        <w:t xml:space="preserve"> Împrumutatul declară și garantează Băncii următoarele:</w:t>
      </w: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iCs/>
          <w:sz w:val="22"/>
          <w:szCs w:val="22"/>
          <w:lang w:val="it-IT" w:eastAsia="en-US"/>
        </w:rPr>
        <w:t>a)</w:t>
      </w:r>
      <w:r w:rsidRPr="00122A10">
        <w:rPr>
          <w:rFonts w:ascii="Georgia" w:eastAsia="Lucida Sans Unicode" w:hAnsi="Georgia"/>
          <w:iCs/>
          <w:sz w:val="22"/>
          <w:szCs w:val="22"/>
          <w:lang w:val="it-IT" w:eastAsia="en-US"/>
        </w:rPr>
        <w:t xml:space="preserve"> </w:t>
      </w:r>
      <w:r w:rsidRPr="00122A10">
        <w:rPr>
          <w:rFonts w:ascii="Georgia" w:eastAsia="Lucida Sans Unicode" w:hAnsi="Georgia"/>
          <w:sz w:val="22"/>
          <w:szCs w:val="22"/>
          <w:lang w:val="it-IT" w:eastAsia="en-US"/>
        </w:rPr>
        <w:t>este legal constituit și funcționează în conformitate cu legile în vigoare;</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lastRenderedPageBreak/>
        <w:t>b)</w:t>
      </w:r>
      <w:r w:rsidRPr="00122A10">
        <w:rPr>
          <w:rFonts w:ascii="Georgia" w:eastAsia="Calibri" w:hAnsi="Georgia"/>
          <w:sz w:val="22"/>
          <w:szCs w:val="22"/>
          <w:lang w:val="en-US" w:eastAsia="en-US"/>
        </w:rPr>
        <w:t xml:space="preserve"> încheierea Documentelor de finanțare s-a făcut cu respectarea prevederilor legale aplicabile, obligațiile asumate în baza acestora reprezentând obligații legale, valabile și capabile de a fi puse </w:t>
      </w:r>
      <w:r w:rsidRPr="00122A10">
        <w:rPr>
          <w:rFonts w:ascii="Georgia" w:eastAsia="Calibri" w:hAnsi="Georgia"/>
          <w:sz w:val="22"/>
          <w:szCs w:val="22"/>
          <w:lang w:eastAsia="en-US"/>
        </w:rPr>
        <w:t>în executare</w:t>
      </w:r>
      <w:r w:rsidRPr="00122A10">
        <w:rPr>
          <w:rFonts w:ascii="Georgia" w:eastAsia="Calibri" w:hAnsi="Georgia"/>
          <w:sz w:val="22"/>
          <w:szCs w:val="22"/>
          <w:lang w:val="en-US" w:eastAsia="en-US"/>
        </w:rPr>
        <w:t xml:space="preserve"> față de Împrumutat;</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c)</w:t>
      </w:r>
      <w:r w:rsidRPr="00122A10">
        <w:rPr>
          <w:rFonts w:ascii="Georgia" w:eastAsia="Lucida Sans Unicode" w:hAnsi="Georgia"/>
          <w:sz w:val="22"/>
          <w:szCs w:val="22"/>
          <w:lang w:val="it-IT" w:eastAsia="en-US"/>
        </w:rPr>
        <w:t xml:space="preserve"> </w:t>
      </w:r>
      <w:r w:rsidRPr="00122A10">
        <w:rPr>
          <w:rFonts w:ascii="Georgia" w:eastAsia="Lucida Sans Unicode" w:hAnsi="Georgia"/>
          <w:sz w:val="22"/>
          <w:szCs w:val="22"/>
          <w:lang w:eastAsia="en-US"/>
        </w:rPr>
        <w:t xml:space="preserve">semnarea Documentelor de finanțare și executarea obligațiilor asumate prin acestea nu încalcă sau nu intră în conflict cu nicio lege sau reglementare aplicabilă sau cu alte obligații asumate de către Împrumutat prin acte încheiate cu terții;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d)</w:t>
      </w:r>
      <w:r w:rsidRPr="00122A10">
        <w:rPr>
          <w:rFonts w:ascii="Georgia" w:eastAsia="Lucida Sans Unicode" w:hAnsi="Georgia"/>
          <w:sz w:val="22"/>
          <w:szCs w:val="22"/>
          <w:lang w:val="it-IT" w:eastAsia="en-US"/>
        </w:rPr>
        <w:t xml:space="preserve"> are capacitatea de a încheia Documentele de finanțare, de a executa și îndeplini obligațiile asumate prin acestea și a luat toate măsurile necesare pentru a autoriza încheierea Documentelor de finanțare, precum și executarea și îndeplinirea obligațiilor prevăzute în respectivele Documente de finanțare;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e)</w:t>
      </w:r>
      <w:r w:rsidRPr="00122A10">
        <w:rPr>
          <w:rFonts w:ascii="Georgia" w:eastAsia="Lucida Sans Unicode" w:hAnsi="Georgia"/>
          <w:sz w:val="22"/>
          <w:szCs w:val="22"/>
          <w:lang w:val="it-IT" w:eastAsia="en-US"/>
        </w:rPr>
        <w:t xml:space="preserve"> a luat toate măsurile și a obținut toate aprobările necesare (inclusiv prin hotărâri de consiliu) privind obiectivul de investiții finanțat din Credit și perfectării valabile a Documentelor de finanțare, aprobări în vigoare, nerevocate/ neanulate la data semnării prezentului Contract; orice cauză de invalidare, ineficacitate sau neconformitate anterioară sau ulterioară cu privire la vreuna dintre aprobări (inclusiv prin hotărâri de consiliu) sau mandatul reprezentantului semnatar nu este opozabilă Băncii;</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f)</w:t>
      </w:r>
      <w:r w:rsidRPr="00122A10">
        <w:rPr>
          <w:rFonts w:ascii="Georgia" w:eastAsia="Lucida Sans Unicode" w:hAnsi="Georgia"/>
          <w:sz w:val="22"/>
          <w:szCs w:val="22"/>
          <w:lang w:val="it-IT" w:eastAsia="en-US"/>
        </w:rPr>
        <w:t xml:space="preserve"> </w:t>
      </w:r>
      <w:r w:rsidRPr="00122A10">
        <w:rPr>
          <w:rFonts w:ascii="Georgia" w:eastAsia="Calibri" w:hAnsi="Georgia"/>
          <w:sz w:val="22"/>
          <w:szCs w:val="22"/>
          <w:lang w:eastAsia="en-US"/>
        </w:rPr>
        <w:t>nu este necesară nicio autorizație, cerere, aprobare, aviz, viză sau acord pentru încheierea sau executarea obligațiilor asumate în cadrul Documentelor de finanțare sau în legătură cu validitatea Documentelor de finanțare, cu excepția celor expres prevăzute în Contractul de credit;</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 xml:space="preserve">g) </w:t>
      </w:r>
      <w:r w:rsidRPr="00122A10">
        <w:rPr>
          <w:rFonts w:ascii="Georgia" w:eastAsia="Lucida Sans Unicode" w:hAnsi="Georgia"/>
          <w:sz w:val="22"/>
          <w:szCs w:val="22"/>
          <w:lang w:val="it-IT" w:eastAsia="en-US"/>
        </w:rPr>
        <w:t xml:space="preserve">hotărârea de consiliu prin care s-a decis contractarea, garantarea Creditului și încheierea Documentelor de finanțare, astfel cum a fost aceasta prezentată Băncii anterior semnării prezentului Contract, a fost adoptată în mod legal și valabil, fiind în vigoare și producând efecte;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r w:rsidRPr="00122A10">
        <w:rPr>
          <w:rFonts w:ascii="Georgia" w:eastAsia="Lucida Sans Unicode" w:hAnsi="Georgia"/>
          <w:b/>
          <w:bCs/>
          <w:sz w:val="22"/>
          <w:szCs w:val="22"/>
          <w:lang w:val="it-IT" w:eastAsia="en-US"/>
        </w:rPr>
        <w:t xml:space="preserve">h) </w:t>
      </w:r>
      <w:r w:rsidRPr="00122A10">
        <w:rPr>
          <w:rFonts w:ascii="Georgia" w:eastAsia="Calibri" w:hAnsi="Georgia"/>
          <w:sz w:val="22"/>
          <w:szCs w:val="22"/>
          <w:lang w:val="en-US" w:eastAsia="en-US"/>
        </w:rPr>
        <w:t xml:space="preserve">avizul prealabil al Comisiei de Autorizare a </w:t>
      </w:r>
      <w:r w:rsidRPr="00122A10">
        <w:rPr>
          <w:rFonts w:ascii="Georgia" w:eastAsia="Calibri" w:hAnsi="Georgia"/>
          <w:sz w:val="22"/>
          <w:szCs w:val="22"/>
          <w:lang w:eastAsia="en-US"/>
        </w:rPr>
        <w:t>Î</w:t>
      </w:r>
      <w:r w:rsidRPr="00122A10">
        <w:rPr>
          <w:rFonts w:ascii="Georgia" w:eastAsia="Calibri" w:hAnsi="Georgia"/>
          <w:sz w:val="22"/>
          <w:szCs w:val="22"/>
          <w:lang w:val="en-US" w:eastAsia="en-US"/>
        </w:rPr>
        <w:t xml:space="preserve">mprumuturilor Locale cu privire la contractarea Creditului și efectuarea Tragerilor, astfel cum a fost prezentat Băncii anterior semnării prezentului Contract, a fost obținut în conditiile legii, fiind valabil și în vigoare;  </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i) </w:t>
      </w:r>
      <w:r w:rsidRPr="00122A10">
        <w:rPr>
          <w:rFonts w:ascii="Georgia" w:eastAsia="Lucida Sans Unicode" w:hAnsi="Georgia"/>
          <w:sz w:val="22"/>
          <w:szCs w:val="22"/>
          <w:lang w:eastAsia="en-US"/>
        </w:rPr>
        <w:t>documentele puse la dispoziția</w:t>
      </w:r>
      <w:r w:rsidRPr="00122A10">
        <w:rPr>
          <w:rFonts w:ascii="Georgia" w:eastAsia="Lucida Sans Unicode" w:hAnsi="Georgia"/>
          <w:strike/>
          <w:sz w:val="22"/>
          <w:szCs w:val="22"/>
          <w:lang w:eastAsia="en-US"/>
        </w:rPr>
        <w:t xml:space="preserve"> </w:t>
      </w:r>
      <w:r w:rsidRPr="00122A10">
        <w:rPr>
          <w:rFonts w:ascii="Georgia" w:eastAsia="Lucida Sans Unicode" w:hAnsi="Georgia"/>
          <w:sz w:val="22"/>
          <w:szCs w:val="22"/>
          <w:lang w:eastAsia="en-US"/>
        </w:rPr>
        <w:t>Băncii nu au fost modificate prin acte ulterioare și reflectă întocmai realitatea la momentul prezentării lor, iar de la data prezentării acestora și până la momentul semnării Documentelor de finanțare nu au intervenit modificări sau situații de fapt care să influențeze negativ situația financiară reflectată de documentele puse la dispoziția Băncii sau care, dacă ar fi fost dezvăluite, ar fi putut influența decizia Băncii de acordare a Creditului;</w:t>
      </w:r>
    </w:p>
    <w:p w:rsidR="00770B4D" w:rsidRPr="00122A10" w:rsidRDefault="00770B4D" w:rsidP="004415F9">
      <w:pPr>
        <w:widowControl w:val="0"/>
        <w:tabs>
          <w:tab w:val="left" w:pos="709"/>
        </w:tabs>
        <w:suppressAutoHyphens/>
        <w:overflowPunct w:val="0"/>
        <w:jc w:val="both"/>
        <w:rPr>
          <w:rFonts w:ascii="Georgia" w:eastAsia="Lucida Sans Unicode" w:hAnsi="Georgia"/>
          <w:sz w:val="22"/>
          <w:szCs w:val="22"/>
          <w:lang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j</w:t>
      </w:r>
      <w:r w:rsidRPr="00122A10">
        <w:rPr>
          <w:rFonts w:ascii="Georgia" w:eastAsia="Lucida Sans Unicode" w:hAnsi="Georgia"/>
          <w:sz w:val="22"/>
          <w:szCs w:val="22"/>
          <w:lang w:eastAsia="en-US"/>
        </w:rPr>
        <w:t xml:space="preserve">) </w:t>
      </w:r>
      <w:r w:rsidRPr="00122A10">
        <w:rPr>
          <w:rFonts w:ascii="Georgia" w:eastAsia="Calibri" w:hAnsi="Georgia"/>
          <w:sz w:val="22"/>
          <w:szCs w:val="22"/>
          <w:lang w:val="fr-FR" w:eastAsia="en-US"/>
        </w:rPr>
        <w:t>nu au fost inițiate niciun fel de proceduri judiciare</w:t>
      </w:r>
      <w:r w:rsidRPr="00122A10">
        <w:rPr>
          <w:rFonts w:ascii="Georgia" w:eastAsia="Lucida Sans Unicode" w:hAnsi="Georgia"/>
          <w:sz w:val="22"/>
          <w:szCs w:val="22"/>
          <w:lang w:eastAsia="en-US"/>
        </w:rPr>
        <w:t xml:space="preserve">, extrajudiciare, arbitrale sau administrative împotriva sa sau a patrimoniului ori a veniturilor sale, care ar putea afecta capacitatea Împrumutatului de a-și îndeplini obligațiile asumate prin Documentele de finanțare, cu excepția acelor acte sau fapte </w:t>
      </w:r>
      <w:r w:rsidRPr="00122A10">
        <w:rPr>
          <w:rFonts w:ascii="Georgia" w:eastAsia="Lucida Sans Unicode" w:hAnsi="Georgia"/>
          <w:sz w:val="22"/>
          <w:szCs w:val="22"/>
          <w:lang w:eastAsia="en-US"/>
        </w:rPr>
        <w:lastRenderedPageBreak/>
        <w:t>aduse la cunoștința Băncii anterior semnării Contractului de credit și acceptate de aceasta și împotriva Împrumutatului nu s-a declanșat procedura insolvenței și acesta nu se află în stare de insolvabilitate sau criză financiară;</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Lucida Sans Unicode" w:hAnsi="Georgia"/>
          <w:sz w:val="22"/>
          <w:szCs w:val="22"/>
          <w:lang w:val="it-IT" w:eastAsia="en-US"/>
        </w:rPr>
      </w:pPr>
      <w:r w:rsidRPr="00122A10">
        <w:rPr>
          <w:rFonts w:ascii="Georgia" w:eastAsia="Lucida Sans Unicode" w:hAnsi="Georgia"/>
          <w:b/>
          <w:bCs/>
          <w:sz w:val="22"/>
          <w:szCs w:val="22"/>
          <w:lang w:val="it-IT" w:eastAsia="en-US"/>
        </w:rPr>
        <w:t xml:space="preserve">k) </w:t>
      </w:r>
      <w:r w:rsidRPr="00122A10">
        <w:rPr>
          <w:rFonts w:ascii="Georgia" w:eastAsia="Lucida Sans Unicode" w:hAnsi="Georgia"/>
          <w:sz w:val="22"/>
          <w:szCs w:val="22"/>
          <w:lang w:val="it-IT" w:eastAsia="en-US"/>
        </w:rPr>
        <w:t>niciun Caz de culpă nu continuă și nu este probabil, în mod rezonabil, ca o astfel de situație să apară ca urmare a efectuării unei Trageri din Credit sau a încheierii sau executării oricărei tranzacții prevăzute în Documentele de finanțare; nu a intervenit niciun eveniment sau circumstanță care să constituie un caz de neîndeplinire sau reziliere (oricum ar fi acesta descris) în orice contract sau document obligatoriu pentru Împrumutat sau cu privire la veniturile sale, care ar putea afecta capacitatea Împrumutatului de a-și îndeplini obligațiile asumate prin Documentele de finanțare;</w:t>
      </w:r>
    </w:p>
    <w:p w:rsidR="004415F9" w:rsidRPr="00122A10" w:rsidRDefault="004415F9" w:rsidP="004415F9">
      <w:pPr>
        <w:widowControl w:val="0"/>
        <w:tabs>
          <w:tab w:val="left" w:pos="709"/>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709"/>
        </w:tabs>
        <w:suppressAutoHyphens/>
        <w:overflowPunct w:val="0"/>
        <w:jc w:val="both"/>
        <w:rPr>
          <w:rFonts w:ascii="Georgia" w:eastAsia="Calibri" w:hAnsi="Georgia"/>
          <w:sz w:val="22"/>
          <w:szCs w:val="22"/>
          <w:lang w:eastAsia="en-US"/>
        </w:rPr>
      </w:pPr>
      <w:r w:rsidRPr="00122A10">
        <w:rPr>
          <w:rFonts w:ascii="Georgia" w:eastAsia="Lucida Sans Unicode" w:hAnsi="Georgia"/>
          <w:b/>
          <w:bCs/>
          <w:sz w:val="22"/>
          <w:szCs w:val="22"/>
          <w:lang w:val="it-IT" w:eastAsia="en-US"/>
        </w:rPr>
        <w:t xml:space="preserve">l) </w:t>
      </w:r>
      <w:r w:rsidRPr="00122A10">
        <w:rPr>
          <w:rFonts w:ascii="Georgia" w:eastAsia="Calibri" w:hAnsi="Georgia"/>
          <w:sz w:val="22"/>
          <w:szCs w:val="22"/>
          <w:lang w:eastAsia="en-US"/>
        </w:rPr>
        <w:t>rapoartele financiare și toate celelalte informații financiare puse la dispoziția Băncii, întocmite în conformitate cu standardele aplicabile pentru contabilitatea și auditul intern, prezintă o imagine corectă și reală a situației financiare a Împrumutatului, la datele respective ale rapoartelor și bugetului;</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m) </w:t>
      </w:r>
      <w:r w:rsidRPr="00122A10">
        <w:rPr>
          <w:rFonts w:ascii="Georgia" w:eastAsia="Calibri" w:hAnsi="Georgia"/>
          <w:sz w:val="22"/>
          <w:szCs w:val="22"/>
          <w:lang w:val="en-US" w:eastAsia="en-US"/>
        </w:rPr>
        <w:t xml:space="preserve">contractarea Creditului nu determină depășirea limitelor legale privind accesul la împrumuturi, iar obiectivul de investiții și finanțarea asigurată pe baza prezentului Contract au fost înscrise corespunzător în proiectele de budget, respectiv bugetul local, după caz, și în programul de investiții, anexă la bugetul local; </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n) </w:t>
      </w:r>
      <w:r w:rsidRPr="00122A10">
        <w:rPr>
          <w:rFonts w:ascii="Georgia" w:eastAsia="Calibri" w:hAnsi="Georgia"/>
          <w:sz w:val="22"/>
          <w:szCs w:val="22"/>
          <w:lang w:val="en-US" w:eastAsia="en-US"/>
        </w:rPr>
        <w:t>obligațiile de plată ale Împrumutatului, asumate conform Documentelor de finanțare, constituie datorie publică internă, urmând a fi rambursate de către Împrumutat din fondurile și resursele aflate la dispoziția sa, în condițiile legii;</w:t>
      </w:r>
    </w:p>
    <w:p w:rsidR="004415F9" w:rsidRPr="00122A10" w:rsidRDefault="004415F9" w:rsidP="004415F9">
      <w:pPr>
        <w:jc w:val="both"/>
        <w:rPr>
          <w:rFonts w:ascii="Georgia" w:eastAsia="Calibri" w:hAnsi="Georgia"/>
          <w:b/>
          <w:bCs/>
          <w:sz w:val="22"/>
          <w:szCs w:val="22"/>
          <w:lang w:val="en-US" w:eastAsia="en-US"/>
        </w:rPr>
      </w:pPr>
    </w:p>
    <w:p w:rsidR="004415F9" w:rsidRPr="00122A10" w:rsidRDefault="004415F9" w:rsidP="004415F9">
      <w:pPr>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o)</w:t>
      </w:r>
      <w:r w:rsidRPr="00122A10">
        <w:rPr>
          <w:rFonts w:ascii="Georgia" w:eastAsia="Calibri" w:hAnsi="Georgia"/>
          <w:sz w:val="22"/>
          <w:szCs w:val="22"/>
          <w:lang w:val="en-US" w:eastAsia="en-US"/>
        </w:rPr>
        <w:t xml:space="preserve"> sumele datorate de către Împrumutat în temeiul Documentelor de finanțare nu reprezintă obligații sau răspunderi ale Guvernului și vor fi plătite din bugetul local al Împrumutatului sau din sume obținute din contractarea de împrumuturi pentru refinanțarea datoriei publice locale;</w:t>
      </w:r>
    </w:p>
    <w:p w:rsidR="004415F9" w:rsidRPr="00122A10" w:rsidRDefault="004415F9" w:rsidP="004415F9">
      <w:pPr>
        <w:tabs>
          <w:tab w:val="left" w:pos="851"/>
        </w:tabs>
        <w:suppressAutoHyphens/>
        <w:jc w:val="both"/>
        <w:rPr>
          <w:rFonts w:ascii="Georgia" w:eastAsia="Calibri" w:hAnsi="Georgia"/>
          <w:b/>
          <w:bCs/>
          <w:sz w:val="22"/>
          <w:szCs w:val="22"/>
          <w:lang w:val="en-US" w:eastAsia="en-US"/>
        </w:rPr>
      </w:pP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b/>
          <w:bCs/>
          <w:sz w:val="22"/>
          <w:szCs w:val="22"/>
          <w:lang w:val="en-US" w:eastAsia="en-US"/>
        </w:rPr>
        <w:t>p)</w:t>
      </w:r>
      <w:r w:rsidRPr="00122A10">
        <w:rPr>
          <w:rFonts w:ascii="Georgia" w:eastAsia="Calibri" w:hAnsi="Georgia"/>
          <w:sz w:val="22"/>
          <w:szCs w:val="22"/>
          <w:lang w:eastAsia="en-US"/>
        </w:rPr>
        <w:t xml:space="preserve"> a obținut și va menține pe toată durata Contractului de credit, valabilitatea tuturor autorizațiilor, avizelor, permiselor, licențelor sau a oricăror acte administrative de orice fel necesare în conformitate cu prevederile legale aplicabile pentru realizarea investițiilor finanțate prin Contractul de credit, și toate aceste autorizații, avize, permise, licențe sau acte administrative de orice natură au fost emise de autoritățile competente cu respectarea prevederilor legale aplicabile; </w:t>
      </w:r>
    </w:p>
    <w:p w:rsidR="004415F9" w:rsidRPr="00122A10" w:rsidRDefault="004415F9" w:rsidP="004415F9">
      <w:pPr>
        <w:tabs>
          <w:tab w:val="left" w:pos="851"/>
        </w:tabs>
        <w:suppressAutoHyphens/>
        <w:jc w:val="both"/>
        <w:rPr>
          <w:rFonts w:ascii="Georgia" w:eastAsia="Calibri" w:hAnsi="Georgia"/>
          <w:b/>
          <w:bCs/>
          <w:sz w:val="22"/>
          <w:szCs w:val="22"/>
          <w:lang w:eastAsia="en-US"/>
        </w:rPr>
      </w:pPr>
    </w:p>
    <w:p w:rsidR="004415F9" w:rsidRPr="00122A10" w:rsidRDefault="004415F9" w:rsidP="004415F9">
      <w:pPr>
        <w:tabs>
          <w:tab w:val="left" w:pos="851"/>
        </w:tabs>
        <w:suppressAutoHyphens/>
        <w:jc w:val="both"/>
        <w:rPr>
          <w:rFonts w:ascii="Georgia" w:eastAsia="Calibri" w:hAnsi="Georgia"/>
          <w:sz w:val="22"/>
          <w:szCs w:val="22"/>
          <w:lang w:eastAsia="ar-SA"/>
        </w:rPr>
      </w:pPr>
      <w:r w:rsidRPr="00122A10">
        <w:rPr>
          <w:rFonts w:ascii="Georgia" w:eastAsia="Calibri" w:hAnsi="Georgia"/>
          <w:b/>
          <w:bCs/>
          <w:sz w:val="22"/>
          <w:szCs w:val="22"/>
          <w:lang w:eastAsia="en-US"/>
        </w:rPr>
        <w:t xml:space="preserve">q) </w:t>
      </w:r>
      <w:r w:rsidRPr="00122A10">
        <w:rPr>
          <w:rFonts w:ascii="Georgia" w:eastAsia="Calibri" w:hAnsi="Georgia"/>
          <w:sz w:val="22"/>
          <w:szCs w:val="22"/>
          <w:lang w:eastAsia="en-US"/>
        </w:rPr>
        <w:t>respectă în toate privințele semnificative legile și reglementările care îi sunt aplicabile, inclusiv prevederile legislației de mediu, sănătate și securitate în vigoare.</w:t>
      </w:r>
    </w:p>
    <w:p w:rsidR="004415F9" w:rsidRPr="00122A10" w:rsidRDefault="004415F9" w:rsidP="004415F9">
      <w:pPr>
        <w:ind w:right="-58"/>
        <w:jc w:val="both"/>
        <w:rPr>
          <w:rFonts w:ascii="Georgia" w:eastAsia="Lucida Sans Unicode" w:hAnsi="Georgia"/>
          <w:iCs/>
          <w:sz w:val="22"/>
          <w:szCs w:val="22"/>
          <w:lang w:eastAsia="en-US"/>
        </w:rPr>
      </w:pPr>
    </w:p>
    <w:p w:rsidR="004415F9" w:rsidRPr="00122A10" w:rsidRDefault="004415F9" w:rsidP="004415F9">
      <w:pPr>
        <w:ind w:right="-58"/>
        <w:jc w:val="both"/>
        <w:rPr>
          <w:rFonts w:ascii="Georgia" w:eastAsia="Lucida Sans Unicode" w:hAnsi="Georgia"/>
          <w:iCs/>
          <w:sz w:val="22"/>
          <w:szCs w:val="22"/>
          <w:lang w:val="it-IT" w:eastAsia="en-US"/>
        </w:rPr>
      </w:pPr>
      <w:r w:rsidRPr="00122A10">
        <w:rPr>
          <w:rFonts w:ascii="Georgia" w:eastAsia="Arial" w:hAnsi="Georgia"/>
          <w:b/>
          <w:bCs/>
          <w:sz w:val="22"/>
          <w:szCs w:val="22"/>
          <w:lang w:eastAsia="en-US"/>
        </w:rPr>
        <w:lastRenderedPageBreak/>
        <w:t>6.2</w:t>
      </w:r>
      <w:r w:rsidRPr="00122A10">
        <w:rPr>
          <w:rFonts w:ascii="Georgia" w:eastAsia="Lucida Sans Unicode" w:hAnsi="Georgia"/>
          <w:b/>
          <w:bCs/>
          <w:iCs/>
          <w:sz w:val="22"/>
          <w:szCs w:val="22"/>
          <w:lang w:val="it-IT" w:eastAsia="en-US"/>
        </w:rPr>
        <w:t>.</w:t>
      </w:r>
      <w:r w:rsidRPr="00122A10">
        <w:rPr>
          <w:rFonts w:ascii="Georgia" w:eastAsia="Lucida Sans Unicode" w:hAnsi="Georgia"/>
          <w:iCs/>
          <w:sz w:val="22"/>
          <w:szCs w:val="22"/>
          <w:lang w:val="it-IT" w:eastAsia="en-US"/>
        </w:rPr>
        <w:t xml:space="preserve"> Declarațiile prevăzute la art. 6.1. sunt considerate a fi date de către Împrumutat cu referire la faptele și circumstanțele existente la data fiecărei cereri de Tragere, la data fiecărei Trageri și la data fiecărei actualizări a dobânzii conform art. 3.1 a) din Condiții Speciale. </w:t>
      </w:r>
    </w:p>
    <w:p w:rsidR="004415F9" w:rsidRPr="00122A10" w:rsidRDefault="004415F9" w:rsidP="004415F9">
      <w:pPr>
        <w:ind w:right="-58"/>
        <w:jc w:val="both"/>
        <w:rPr>
          <w:rFonts w:ascii="Georgia" w:eastAsia="Lucida Sans Unicode" w:hAnsi="Georgia"/>
          <w:b/>
          <w:bCs/>
          <w:iCs/>
          <w:sz w:val="22"/>
          <w:szCs w:val="22"/>
          <w:lang w:val="it-IT" w:eastAsia="en-US"/>
        </w:rPr>
      </w:pPr>
    </w:p>
    <w:p w:rsidR="004415F9" w:rsidRPr="00122A10" w:rsidRDefault="004415F9" w:rsidP="004415F9">
      <w:pPr>
        <w:ind w:right="-58"/>
        <w:jc w:val="both"/>
        <w:rPr>
          <w:rFonts w:ascii="Georgia" w:eastAsia="Lucida Sans Unicode" w:hAnsi="Georgia"/>
          <w:iCs/>
          <w:sz w:val="22"/>
          <w:szCs w:val="22"/>
          <w:lang w:val="it-IT" w:eastAsia="en-US"/>
        </w:rPr>
      </w:pPr>
      <w:r w:rsidRPr="00122A10">
        <w:rPr>
          <w:rFonts w:ascii="Georgia" w:eastAsia="Lucida Sans Unicode" w:hAnsi="Georgia"/>
          <w:b/>
          <w:bCs/>
          <w:iCs/>
          <w:sz w:val="22"/>
          <w:szCs w:val="22"/>
          <w:lang w:val="it-IT" w:eastAsia="en-US"/>
        </w:rPr>
        <w:t xml:space="preserve">6.3. </w:t>
      </w:r>
      <w:r w:rsidRPr="00122A10">
        <w:rPr>
          <w:rFonts w:ascii="Georgia" w:eastAsia="Lucida Sans Unicode" w:hAnsi="Georgia"/>
          <w:iCs/>
          <w:sz w:val="22"/>
          <w:szCs w:val="22"/>
          <w:lang w:val="it-IT" w:eastAsia="en-US"/>
        </w:rPr>
        <w:t>Corectitudinea declarațiilor prevăzute la art. 6.1. este considerată condiție esențială de către Bancă, în sensul art. 1.417 (3) din Codul civil.</w:t>
      </w:r>
    </w:p>
    <w:p w:rsidR="004415F9" w:rsidRPr="00122A10" w:rsidRDefault="004415F9" w:rsidP="004415F9">
      <w:pPr>
        <w:ind w:right="-58"/>
        <w:jc w:val="both"/>
        <w:rPr>
          <w:rFonts w:ascii="Georgia" w:eastAsia="Calibri" w:hAnsi="Georgia"/>
          <w:b/>
          <w:bCs/>
          <w:sz w:val="22"/>
          <w:szCs w:val="22"/>
          <w:lang w:val="it-IT" w:eastAsia="en-US"/>
        </w:rPr>
      </w:pPr>
    </w:p>
    <w:p w:rsidR="0076496D" w:rsidRPr="00122A10" w:rsidRDefault="0076496D" w:rsidP="004415F9">
      <w:pPr>
        <w:ind w:right="-58"/>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 xml:space="preserve">7. Obligații </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sz w:val="22"/>
          <w:szCs w:val="22"/>
          <w:lang w:val="it-IT" w:eastAsia="en-US"/>
        </w:rPr>
        <w:t>Obligațiile asumate în cadrul acestui articol 7 rămân în vigoare începând cu data semnării Contractului de credit, atât timp cât orice sumă este datorată conform Documentelor de finanțare. Astfel, prin semnarea Contractului de credit, Împrumutatul își asumă următoarele obligații:</w:t>
      </w:r>
    </w:p>
    <w:p w:rsidR="004415F9" w:rsidRPr="00122A10" w:rsidRDefault="004415F9" w:rsidP="004415F9">
      <w:pPr>
        <w:ind w:right="-64"/>
        <w:jc w:val="both"/>
        <w:rPr>
          <w:rFonts w:ascii="Georgia" w:eastAsia="Calibri" w:hAnsi="Georgia"/>
          <w:b/>
          <w:sz w:val="22"/>
          <w:szCs w:val="22"/>
          <w:lang w:val="en-US" w:eastAsia="en-US"/>
        </w:rPr>
      </w:pPr>
    </w:p>
    <w:p w:rsidR="004415F9" w:rsidRPr="00122A10" w:rsidRDefault="004415F9" w:rsidP="004415F9">
      <w:pPr>
        <w:ind w:right="-64"/>
        <w:jc w:val="both"/>
        <w:rPr>
          <w:rFonts w:ascii="Georgia" w:eastAsia="Calibri" w:hAnsi="Georgia"/>
          <w:sz w:val="22"/>
          <w:szCs w:val="22"/>
          <w:lang w:val="it-IT" w:eastAsia="en-US"/>
        </w:rPr>
      </w:pPr>
      <w:r w:rsidRPr="00122A10">
        <w:rPr>
          <w:rFonts w:ascii="Georgia" w:eastAsia="Calibri" w:hAnsi="Georgia"/>
          <w:b/>
          <w:sz w:val="22"/>
          <w:szCs w:val="22"/>
          <w:lang w:val="en-US" w:eastAsia="en-US"/>
        </w:rPr>
        <w:t xml:space="preserve">a) </w:t>
      </w:r>
      <w:r w:rsidRPr="00122A10">
        <w:rPr>
          <w:rFonts w:ascii="Georgia" w:eastAsia="Lucida Sans Unicode" w:hAnsi="Georgia"/>
          <w:sz w:val="22"/>
          <w:szCs w:val="22"/>
          <w:lang w:val="it-IT" w:eastAsia="en-US"/>
        </w:rPr>
        <w:t>să platească la Scadență sumele datorate conform Documentelor de Finantare</w:t>
      </w:r>
      <w:r w:rsidRPr="00122A10">
        <w:rPr>
          <w:rFonts w:ascii="Georgia" w:eastAsia="Calibri" w:hAnsi="Georgia"/>
          <w:sz w:val="22"/>
          <w:szCs w:val="22"/>
          <w:lang w:val="en-US" w:eastAsia="en-US"/>
        </w:rPr>
        <w:t>, având obligația de a asigura, pe toată perioada derulării Creditului, alimentarea din conturile deschise la Trezoreria Statului, a contului deschis la Bancă, astfel încât la data scadenței sumelor datorate Băncii, să existe disponibilul necesar rambursării acestora;</w:t>
      </w:r>
    </w:p>
    <w:p w:rsidR="004415F9" w:rsidRPr="00122A10" w:rsidRDefault="004415F9" w:rsidP="004415F9">
      <w:pPr>
        <w:widowControl w:val="0"/>
        <w:tabs>
          <w:tab w:val="left" w:pos="1723"/>
        </w:tabs>
        <w:suppressAutoHyphens/>
        <w:overflowPunct w:val="0"/>
        <w:jc w:val="both"/>
        <w:rPr>
          <w:rFonts w:ascii="Georgia" w:eastAsia="Calibri" w:hAnsi="Georgia"/>
          <w:b/>
          <w:sz w:val="22"/>
          <w:szCs w:val="22"/>
          <w:lang w:val="en-US"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it-IT" w:eastAsia="en-US"/>
        </w:rPr>
      </w:pPr>
      <w:r w:rsidRPr="00122A10">
        <w:rPr>
          <w:rFonts w:ascii="Georgia" w:eastAsia="Calibri" w:hAnsi="Georgia"/>
          <w:b/>
          <w:sz w:val="22"/>
          <w:szCs w:val="22"/>
          <w:lang w:val="en-US" w:eastAsia="en-US"/>
        </w:rPr>
        <w:t>b)</w:t>
      </w:r>
      <w:r w:rsidRPr="00122A10">
        <w:rPr>
          <w:rFonts w:ascii="Georgia" w:eastAsia="Calibri" w:hAnsi="Georgia"/>
          <w:bCs/>
          <w:sz w:val="22"/>
          <w:szCs w:val="22"/>
          <w:lang w:val="en-US" w:eastAsia="en-US"/>
        </w:rPr>
        <w:t xml:space="preserve"> să utilizeze Creditul cu respectarea destinației declarate și acceptate de Bancă, menționată în Condițiile Speciale, precum și cu respectarea prevederilor legale în vigoare; </w:t>
      </w:r>
    </w:p>
    <w:p w:rsidR="004415F9" w:rsidRPr="00122A10" w:rsidRDefault="004415F9" w:rsidP="004415F9">
      <w:pPr>
        <w:ind w:right="78"/>
        <w:jc w:val="both"/>
        <w:rPr>
          <w:rFonts w:ascii="Georgia" w:eastAsia="Calibri" w:hAnsi="Georgia"/>
          <w:b/>
          <w:bCs/>
          <w:sz w:val="22"/>
          <w:szCs w:val="22"/>
          <w:lang w:val="en-US" w:eastAsia="en-US"/>
        </w:rPr>
      </w:pPr>
    </w:p>
    <w:p w:rsidR="004415F9" w:rsidRPr="00122A10" w:rsidRDefault="004415F9" w:rsidP="004415F9">
      <w:pPr>
        <w:ind w:right="78"/>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c) </w:t>
      </w:r>
      <w:r w:rsidRPr="00122A10">
        <w:rPr>
          <w:rFonts w:ascii="Georgia" w:eastAsia="Calibri" w:hAnsi="Georgia"/>
          <w:sz w:val="22"/>
          <w:szCs w:val="22"/>
          <w:lang w:val="en-US" w:eastAsia="en-US"/>
        </w:rPr>
        <w:t>să evidențieze în mod corect și complet Creditul și obligațiile de plată aferente, în cuprinsul bugetului local, pe toată perioada de derulare a Contractului de credit, în condițiile prevăzute de lege și să se asigure că ordonatorii principali de credite bugetare vor vira creditele astfel încât rambursările în baza Contractului de credit să poată fi efectuate;</w:t>
      </w:r>
    </w:p>
    <w:p w:rsidR="004415F9" w:rsidRPr="00122A10" w:rsidRDefault="004415F9" w:rsidP="004415F9">
      <w:pPr>
        <w:widowControl w:val="0"/>
        <w:tabs>
          <w:tab w:val="left" w:pos="1723"/>
        </w:tabs>
        <w:suppressAutoHyphens/>
        <w:overflowPunct w:val="0"/>
        <w:jc w:val="both"/>
        <w:rPr>
          <w:rFonts w:ascii="Georgia" w:hAnsi="Georgia"/>
          <w:b/>
          <w:bCs/>
          <w:sz w:val="22"/>
          <w:szCs w:val="22"/>
          <w:bdr w:val="none" w:sz="0" w:space="0" w:color="auto" w:frame="1"/>
          <w:lang w:val="en-US"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val="it-IT" w:eastAsia="en-US"/>
        </w:rPr>
      </w:pPr>
      <w:r w:rsidRPr="00122A10">
        <w:rPr>
          <w:rFonts w:ascii="Georgia" w:hAnsi="Georgia"/>
          <w:b/>
          <w:bCs/>
          <w:sz w:val="22"/>
          <w:szCs w:val="22"/>
          <w:bdr w:val="none" w:sz="0" w:space="0" w:color="auto" w:frame="1"/>
          <w:lang w:val="en-US" w:eastAsia="en-US"/>
        </w:rPr>
        <w:t>d)</w:t>
      </w:r>
      <w:r w:rsidRPr="00122A10">
        <w:rPr>
          <w:rFonts w:ascii="Georgia" w:hAnsi="Georgia"/>
          <w:sz w:val="22"/>
          <w:szCs w:val="22"/>
          <w:bdr w:val="none" w:sz="0" w:space="0" w:color="auto" w:frame="1"/>
          <w:lang w:val="en-US" w:eastAsia="en-US"/>
        </w:rPr>
        <w:t xml:space="preserve"> să evidențieze în mod corect și complet obiectivul de investiții finanțat din Credit în programul de investiții anual și multi-anual, după caz, și să informeze Banca în legătură cu eventuale impedimente semnificative ce pot conduce la imposibilitatea finalizării obiectivului de investiții finanțat din Credit;</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r w:rsidRPr="00122A10">
        <w:rPr>
          <w:rFonts w:ascii="Georgia" w:eastAsia="Lucida Sans Unicode" w:hAnsi="Georgia"/>
          <w:b/>
          <w:bCs/>
          <w:sz w:val="22"/>
          <w:szCs w:val="22"/>
          <w:lang w:val="it-IT" w:eastAsia="en-US"/>
        </w:rPr>
        <w:t xml:space="preserve">e) </w:t>
      </w:r>
      <w:r w:rsidRPr="00122A10">
        <w:rPr>
          <w:rFonts w:ascii="Georgia" w:eastAsia="Lucida Sans Unicode" w:hAnsi="Georgia"/>
          <w:sz w:val="22"/>
          <w:szCs w:val="22"/>
          <w:lang w:val="it-IT" w:eastAsia="en-US"/>
        </w:rPr>
        <w:t xml:space="preserve">să notifice Banca în scris cu privire la orice </w:t>
      </w:r>
      <w:r w:rsidRPr="00122A10">
        <w:rPr>
          <w:rFonts w:ascii="Georgia" w:eastAsia="Lucida Sans Unicode" w:hAnsi="Georgia"/>
          <w:sz w:val="22"/>
          <w:szCs w:val="22"/>
          <w:lang w:eastAsia="en-US"/>
        </w:rPr>
        <w:t>î</w:t>
      </w:r>
      <w:r w:rsidRPr="00122A10">
        <w:rPr>
          <w:rFonts w:ascii="Georgia" w:eastAsia="Lucida Sans Unicode" w:hAnsi="Georgia"/>
          <w:sz w:val="22"/>
          <w:szCs w:val="22"/>
          <w:lang w:val="it-IT" w:eastAsia="en-US"/>
        </w:rPr>
        <w:t>mprejurare de natură economică sau juridică ce ar modifica esențial starea de drept sau de fapt existentă la momentul semnarii Documentelor de finanțare, imediat după apariția acesteia;</w:t>
      </w:r>
    </w:p>
    <w:p w:rsidR="004415F9" w:rsidRPr="00122A10" w:rsidRDefault="004415F9" w:rsidP="004415F9">
      <w:pPr>
        <w:widowControl w:val="0"/>
        <w:tabs>
          <w:tab w:val="left" w:pos="1723"/>
        </w:tabs>
        <w:suppressAutoHyphens/>
        <w:overflowPunct w:val="0"/>
        <w:jc w:val="both"/>
        <w:rPr>
          <w:rFonts w:ascii="Georgia" w:eastAsia="Lucida Sans Unicode" w:hAnsi="Georgia"/>
          <w:b/>
          <w:sz w:val="22"/>
          <w:szCs w:val="22"/>
          <w:lang w:val="fr-FR"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fr-FR" w:eastAsia="en-US"/>
        </w:rPr>
      </w:pPr>
      <w:r w:rsidRPr="00122A10">
        <w:rPr>
          <w:rFonts w:ascii="Georgia" w:eastAsia="Lucida Sans Unicode" w:hAnsi="Georgia"/>
          <w:b/>
          <w:sz w:val="22"/>
          <w:szCs w:val="22"/>
          <w:lang w:val="fr-FR" w:eastAsia="en-US"/>
        </w:rPr>
        <w:t>f)</w:t>
      </w:r>
      <w:r w:rsidRPr="00122A10">
        <w:rPr>
          <w:rFonts w:ascii="Georgia" w:eastAsia="Lucida Sans Unicode" w:hAnsi="Georgia"/>
          <w:bCs/>
          <w:sz w:val="22"/>
          <w:szCs w:val="22"/>
          <w:lang w:val="fr-FR" w:eastAsia="en-US"/>
        </w:rPr>
        <w:t xml:space="preserve"> să-și îndeplinească la timp și în mod corespunzător obligațiile față de terți, astfel încât să evite declanșarea împotriva sa ori a patrimoniului sau veniturilor sale, a oricărei proceduri judiciare, extrajudiciare, administrative sau arbitrale, care ar putea afecta capacitatea Împrumutatului de a-și îndeplini obligațiile asumate prin Documentele de finanțare; </w:t>
      </w:r>
    </w:p>
    <w:p w:rsidR="004415F9" w:rsidRPr="00122A10" w:rsidRDefault="004415F9" w:rsidP="004415F9">
      <w:pPr>
        <w:widowControl w:val="0"/>
        <w:tabs>
          <w:tab w:val="left" w:pos="1723"/>
        </w:tabs>
        <w:suppressAutoHyphens/>
        <w:overflowPunct w:val="0"/>
        <w:jc w:val="both"/>
        <w:rPr>
          <w:rFonts w:ascii="Georgia" w:eastAsia="Calibri" w:hAnsi="Georgia"/>
          <w:b/>
          <w:bCs/>
          <w:sz w:val="22"/>
          <w:szCs w:val="22"/>
          <w:lang w:val="en-US" w:eastAsia="en-US"/>
        </w:rPr>
      </w:pPr>
    </w:p>
    <w:p w:rsidR="004415F9" w:rsidRPr="00122A10" w:rsidRDefault="004415F9" w:rsidP="004415F9">
      <w:pPr>
        <w:widowControl w:val="0"/>
        <w:tabs>
          <w:tab w:val="left" w:pos="1723"/>
        </w:tabs>
        <w:suppressAutoHyphens/>
        <w:overflowPunct w:val="0"/>
        <w:jc w:val="both"/>
        <w:rPr>
          <w:rFonts w:ascii="Georgia" w:eastAsia="Calibri" w:hAnsi="Georgia"/>
          <w:sz w:val="22"/>
          <w:szCs w:val="22"/>
          <w:lang w:val="en-US" w:eastAsia="en-US"/>
        </w:rPr>
      </w:pPr>
      <w:bookmarkStart w:id="6" w:name="_Hlk67999395"/>
      <w:r w:rsidRPr="00122A10">
        <w:rPr>
          <w:rFonts w:ascii="Georgia" w:eastAsia="Calibri" w:hAnsi="Georgia"/>
          <w:b/>
          <w:bCs/>
          <w:sz w:val="22"/>
          <w:szCs w:val="22"/>
          <w:lang w:val="en-US" w:eastAsia="en-US"/>
        </w:rPr>
        <w:lastRenderedPageBreak/>
        <w:t xml:space="preserve">g) </w:t>
      </w:r>
      <w:r w:rsidRPr="00122A10">
        <w:rPr>
          <w:rFonts w:ascii="Georgia" w:eastAsia="Calibri" w:hAnsi="Georgia"/>
          <w:sz w:val="22"/>
          <w:szCs w:val="22"/>
          <w:lang w:val="en-US" w:eastAsia="en-US"/>
        </w:rPr>
        <w:t xml:space="preserve">să nu contracteze niciun împrumut sau datorie de orice natură, în calitate de debitor și să nu constituie nicio garanție, fără notificarea prealabila, în scris, a Băncii; </w:t>
      </w:r>
    </w:p>
    <w:bookmarkEnd w:id="6"/>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trike/>
          <w:sz w:val="22"/>
          <w:szCs w:val="22"/>
          <w:lang w:eastAsia="en-US"/>
        </w:rPr>
      </w:pPr>
      <w:r w:rsidRPr="00122A10">
        <w:rPr>
          <w:rFonts w:ascii="Georgia" w:eastAsia="Lucida Sans Unicode" w:hAnsi="Georgia"/>
          <w:b/>
          <w:bCs/>
          <w:sz w:val="22"/>
          <w:szCs w:val="22"/>
          <w:lang w:eastAsia="en-US"/>
        </w:rPr>
        <w:t>h)</w:t>
      </w:r>
      <w:r w:rsidRPr="00122A10">
        <w:rPr>
          <w:rFonts w:ascii="Georgia" w:eastAsia="Lucida Sans Unicode" w:hAnsi="Georgia"/>
          <w:sz w:val="22"/>
          <w:szCs w:val="22"/>
          <w:lang w:eastAsia="en-US"/>
        </w:rPr>
        <w:t xml:space="preserve"> să permită și să faciliteze reprezentanților Băncii examinarea documentelor Împrumutatului care vizează finanțarea acordată de Bancă, în condițiile în care Banca l-a notificat în prealabil despre aceasta; </w:t>
      </w:r>
    </w:p>
    <w:p w:rsidR="004415F9" w:rsidRPr="00122A10" w:rsidRDefault="004415F9" w:rsidP="004415F9">
      <w:pPr>
        <w:widowControl w:val="0"/>
        <w:tabs>
          <w:tab w:val="left" w:pos="1723"/>
        </w:tabs>
        <w:suppressAutoHyphens/>
        <w:overflowPunct w:val="0"/>
        <w:jc w:val="both"/>
        <w:rPr>
          <w:rFonts w:ascii="Georgia" w:eastAsia="Lucida Sans Unicode" w:hAnsi="Georgia"/>
          <w:b/>
          <w:bCs/>
          <w:i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i)</w:t>
      </w:r>
      <w:r w:rsidRPr="00122A10">
        <w:rPr>
          <w:rFonts w:ascii="Georgia" w:eastAsia="Lucida Sans Unicode" w:hAnsi="Georgia"/>
          <w:iCs/>
          <w:sz w:val="22"/>
          <w:szCs w:val="22"/>
          <w:lang w:eastAsia="en-US"/>
        </w:rPr>
        <w:t xml:space="preserve"> să nu prezinte documente sau informații incomplete sau false ori falsificate, nici documente sau declarații semnate/ vizate de persoane neabilitate și nici să nu omită prezentarea unor documente sau informații în scopul de a induce în eroare Banca;</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val="it-IT"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val="it-IT" w:eastAsia="en-US"/>
        </w:rPr>
        <w:t>j)</w:t>
      </w:r>
      <w:r w:rsidRPr="00122A10">
        <w:rPr>
          <w:rFonts w:ascii="Georgia" w:eastAsia="Lucida Sans Unicode" w:hAnsi="Georgia"/>
          <w:sz w:val="22"/>
          <w:szCs w:val="22"/>
          <w:lang w:val="it-IT" w:eastAsia="en-US"/>
        </w:rPr>
        <w:t xml:space="preserve"> să obțină și să mențină în vigoare, după caz, precum și să respecte toate autorizațiile, avizele, aprobările, permisele și orice alte acte administrative pentru a asigura valabilitatea, legalitatea, caracterul executoriu sau admisibilitatea ca dovadă a oricărui Document de finanțare și derularea obiectivului de investiții finanțat din acesta, precum și să respecte </w:t>
      </w:r>
      <w:r w:rsidRPr="00122A10">
        <w:rPr>
          <w:rFonts w:ascii="Georgia" w:eastAsia="Calibri" w:hAnsi="Georgia"/>
          <w:bCs/>
          <w:sz w:val="22"/>
          <w:szCs w:val="22"/>
          <w:lang w:val="fr-FR" w:eastAsia="en-US"/>
        </w:rPr>
        <w:t>prevederile</w:t>
      </w:r>
      <w:r w:rsidRPr="00122A10">
        <w:rPr>
          <w:rFonts w:ascii="Georgia" w:eastAsia="Lucida Sans Unicode" w:hAnsi="Georgia"/>
          <w:sz w:val="22"/>
          <w:szCs w:val="22"/>
          <w:lang w:val="it-IT" w:eastAsia="en-US"/>
        </w:rPr>
        <w:t xml:space="preserve"> legislatiei de mediu, sănătate si securitate în vigoare, </w:t>
      </w:r>
      <w:r w:rsidRPr="00122A10">
        <w:rPr>
          <w:rFonts w:ascii="Georgia" w:eastAsia="Calibri" w:hAnsi="Georgia"/>
          <w:bCs/>
          <w:sz w:val="22"/>
          <w:szCs w:val="22"/>
          <w:lang w:val="fr-FR" w:eastAsia="en-US"/>
        </w:rPr>
        <w:t>în măsura în care îi sunt aplicabile;</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k)</w:t>
      </w:r>
      <w:r w:rsidRPr="00122A10">
        <w:rPr>
          <w:rFonts w:ascii="Georgia" w:eastAsia="Lucida Sans Unicode" w:hAnsi="Georgia"/>
          <w:sz w:val="22"/>
          <w:szCs w:val="22"/>
          <w:lang w:eastAsia="en-US"/>
        </w:rPr>
        <w:t xml:space="preserve"> să informeze Banca în legătură cu apariția oricărui Caz de culpă, imediat ce a luat la cunoștință despre existența acestuia și să comunice măsurile, dacă există, luate în vederea remedierii situației;</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l) </w:t>
      </w:r>
      <w:r w:rsidRPr="00122A10">
        <w:rPr>
          <w:rFonts w:ascii="Georgia" w:eastAsia="Lucida Sans Unicode" w:hAnsi="Georgia"/>
          <w:sz w:val="22"/>
          <w:szCs w:val="22"/>
          <w:lang w:eastAsia="en-US"/>
        </w:rPr>
        <w:t>să aducă la cunoștința Băncii orice informație legată de inițierea, împotriva Împrumutatului sau a patrimoniului ori a veniturilor sale, a unei/ unor acțiuni sau proceduri judiciare, extrajudiciare, administrative sau arbitrale, care i-ar putea afecta capacitatea de a-și îndeplini obligațiile asumate prin Documentele de finanțare;</w:t>
      </w:r>
    </w:p>
    <w:p w:rsidR="004415F9" w:rsidRPr="00122A10" w:rsidRDefault="004415F9" w:rsidP="004415F9">
      <w:pPr>
        <w:widowControl w:val="0"/>
        <w:tabs>
          <w:tab w:val="left" w:pos="1723"/>
        </w:tabs>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tabs>
          <w:tab w:val="left" w:pos="1723"/>
        </w:tabs>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m) </w:t>
      </w:r>
      <w:r w:rsidRPr="00122A10">
        <w:rPr>
          <w:rFonts w:ascii="Georgia" w:eastAsia="Lucida Sans Unicode" w:hAnsi="Georgia"/>
          <w:sz w:val="22"/>
          <w:szCs w:val="22"/>
          <w:lang w:eastAsia="en-US"/>
        </w:rPr>
        <w:t>să notifice Banca, cu minim 30 de zile anterior declarării situației de criză financiară sau depunerii la instanța competentă a cererii de deschidere a procedurii de insolvență.</w:t>
      </w:r>
    </w:p>
    <w:p w:rsidR="004415F9" w:rsidRPr="00122A10" w:rsidRDefault="004415F9" w:rsidP="004415F9">
      <w:pPr>
        <w:widowControl w:val="0"/>
        <w:tabs>
          <w:tab w:val="left" w:pos="1723"/>
        </w:tabs>
        <w:suppressAutoHyphens/>
        <w:overflowPunct w:val="0"/>
        <w:jc w:val="both"/>
        <w:rPr>
          <w:rFonts w:ascii="Georgia" w:eastAsia="Lucida Sans Unicode" w:hAnsi="Georgia"/>
          <w:bCs/>
          <w:sz w:val="22"/>
          <w:szCs w:val="22"/>
          <w:lang w:val="fr-FR"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8. Cazuri de culpă </w:t>
      </w:r>
    </w:p>
    <w:p w:rsidR="004415F9" w:rsidRPr="00122A10" w:rsidRDefault="004415F9" w:rsidP="004415F9">
      <w:pPr>
        <w:ind w:right="-58"/>
        <w:jc w:val="both"/>
        <w:rPr>
          <w:rFonts w:ascii="Georgia" w:eastAsia="Calibri" w:hAnsi="Georgia"/>
          <w:b/>
          <w:bCs/>
          <w:sz w:val="22"/>
          <w:szCs w:val="22"/>
          <w:lang w:val="it-IT"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8.1. </w:t>
      </w:r>
      <w:r w:rsidRPr="00122A10">
        <w:rPr>
          <w:rFonts w:ascii="Georgia" w:eastAsia="Calibri" w:hAnsi="Georgia"/>
          <w:sz w:val="22"/>
          <w:szCs w:val="22"/>
          <w:lang w:val="it-IT" w:eastAsia="en-US"/>
        </w:rPr>
        <w:t>Fiecare dintre evenimentele și situațiile prevăzute în acest articol 8.1. constituie un Caz de culpă:</w:t>
      </w:r>
    </w:p>
    <w:p w:rsidR="004415F9" w:rsidRPr="00122A10" w:rsidRDefault="004415F9" w:rsidP="004415F9">
      <w:pPr>
        <w:ind w:right="-58"/>
        <w:jc w:val="both"/>
        <w:rPr>
          <w:rFonts w:ascii="Georgia" w:eastAsia="Calibri" w:hAnsi="Georgia"/>
          <w:b/>
          <w:bCs/>
          <w:sz w:val="22"/>
          <w:szCs w:val="22"/>
          <w:lang w:val="it-IT" w:eastAsia="en-US"/>
        </w:rPr>
      </w:pPr>
    </w:p>
    <w:p w:rsidR="004415F9" w:rsidRPr="00122A10" w:rsidRDefault="004415F9" w:rsidP="004415F9">
      <w:pPr>
        <w:ind w:right="-58"/>
        <w:jc w:val="both"/>
        <w:rPr>
          <w:rFonts w:ascii="Georgia" w:eastAsia="Calibri" w:hAnsi="Georgia"/>
          <w:sz w:val="22"/>
          <w:szCs w:val="22"/>
          <w:lang w:val="it-IT" w:eastAsia="en-US"/>
        </w:rPr>
      </w:pPr>
      <w:r w:rsidRPr="00122A10">
        <w:rPr>
          <w:rFonts w:ascii="Georgia" w:eastAsia="Calibri" w:hAnsi="Georgia"/>
          <w:b/>
          <w:bCs/>
          <w:sz w:val="22"/>
          <w:szCs w:val="22"/>
          <w:lang w:val="it-IT" w:eastAsia="en-US"/>
        </w:rPr>
        <w:t xml:space="preserve">a) </w:t>
      </w:r>
      <w:r w:rsidRPr="00122A10">
        <w:rPr>
          <w:rFonts w:ascii="Georgia" w:eastAsia="Calibri" w:hAnsi="Georgia"/>
          <w:sz w:val="22"/>
          <w:szCs w:val="22"/>
          <w:u w:val="single"/>
          <w:lang w:val="it-IT" w:eastAsia="en-US"/>
        </w:rPr>
        <w:t>Neplata.</w:t>
      </w:r>
      <w:r w:rsidRPr="00122A10">
        <w:rPr>
          <w:rFonts w:ascii="Georgia" w:eastAsia="Calibri" w:hAnsi="Georgia"/>
          <w:sz w:val="22"/>
          <w:szCs w:val="22"/>
          <w:lang w:val="it-IT" w:eastAsia="en-US"/>
        </w:rPr>
        <w:t xml:space="preserve"> Împrumutatul nu plătește la Scadență orice sumă pe care o datorează în temeiul Documentelor de finanțare.</w:t>
      </w:r>
    </w:p>
    <w:p w:rsidR="004415F9" w:rsidRPr="00122A10" w:rsidRDefault="004415F9" w:rsidP="004415F9">
      <w:pPr>
        <w:ind w:right="-64"/>
        <w:jc w:val="both"/>
        <w:rPr>
          <w:rFonts w:ascii="Georgia" w:eastAsia="Calibri" w:hAnsi="Georgia"/>
          <w:b/>
          <w:bCs/>
          <w:sz w:val="22"/>
          <w:szCs w:val="22"/>
          <w:lang w:val="en-US" w:eastAsia="en-US"/>
        </w:rPr>
      </w:pPr>
    </w:p>
    <w:p w:rsidR="004415F9" w:rsidRPr="00122A10" w:rsidRDefault="004415F9" w:rsidP="004415F9">
      <w:pPr>
        <w:ind w:right="-64"/>
        <w:jc w:val="both"/>
        <w:rPr>
          <w:rFonts w:ascii="Georgia" w:eastAsia="Calibri" w:hAnsi="Georgia"/>
          <w:sz w:val="22"/>
          <w:szCs w:val="22"/>
          <w:lang w:val="en-US" w:eastAsia="en-US"/>
        </w:rPr>
      </w:pPr>
      <w:r w:rsidRPr="00122A10">
        <w:rPr>
          <w:rFonts w:ascii="Georgia" w:eastAsia="Calibri" w:hAnsi="Georgia"/>
          <w:b/>
          <w:bCs/>
          <w:sz w:val="22"/>
          <w:szCs w:val="22"/>
          <w:lang w:val="en-US" w:eastAsia="en-US"/>
        </w:rPr>
        <w:t xml:space="preserve">b) </w:t>
      </w:r>
      <w:r w:rsidRPr="00122A10">
        <w:rPr>
          <w:rFonts w:ascii="Georgia" w:eastAsia="Calibri" w:hAnsi="Georgia"/>
          <w:sz w:val="22"/>
          <w:szCs w:val="22"/>
          <w:u w:val="single"/>
          <w:lang w:val="en-US" w:eastAsia="en-US"/>
        </w:rPr>
        <w:t>Alte obligații</w:t>
      </w:r>
      <w:r w:rsidRPr="00122A10">
        <w:rPr>
          <w:rFonts w:ascii="Georgia" w:eastAsia="Calibri" w:hAnsi="Georgia"/>
          <w:sz w:val="22"/>
          <w:szCs w:val="22"/>
          <w:lang w:val="en-US" w:eastAsia="en-US"/>
        </w:rPr>
        <w:t xml:space="preserve">. Împrumutatul nu respectă oricare dintre prevederile Documentelor de finanțare (altele decât cele menționate la litera a) de mai sus). Nu constituie Caz de culpă nerespectarea care poate fi remediată și este remediată fie în termenul și condițiile de remediere specifice conform prevederilor contractuale relevante, fie, în lipsa unui termen specific, în 30 de zile calendaristice de la data la care Banca notifică Împrumutatul sau data la care Împrumutatul ia cunoștință despre </w:t>
      </w:r>
      <w:r w:rsidRPr="00122A10">
        <w:rPr>
          <w:rFonts w:ascii="Georgia" w:eastAsia="Calibri" w:hAnsi="Georgia"/>
          <w:sz w:val="22"/>
          <w:szCs w:val="22"/>
          <w:lang w:val="en-US" w:eastAsia="en-US"/>
        </w:rPr>
        <w:lastRenderedPageBreak/>
        <w:t xml:space="preserve">nerespectarea respectivă, oricare dintre acestea intervine mai devreme. Pentru evitarea oricărui dubiu, situațiile prevăzute la literele c) -g) de mai jos constituie Cazuri de culpă distincte, cărora nu li se aplică termenul general de remediere menționat în acest paragraf. </w:t>
      </w:r>
    </w:p>
    <w:p w:rsidR="004415F9" w:rsidRPr="00122A10" w:rsidRDefault="004415F9" w:rsidP="004415F9">
      <w:pPr>
        <w:ind w:right="-64"/>
        <w:jc w:val="both"/>
        <w:rPr>
          <w:rFonts w:ascii="Georgia" w:eastAsia="Calibri" w:hAnsi="Georgia"/>
          <w:b/>
          <w:bCs/>
          <w:sz w:val="22"/>
          <w:szCs w:val="22"/>
          <w:lang w:eastAsia="en-US"/>
        </w:rPr>
      </w:pPr>
    </w:p>
    <w:p w:rsidR="004415F9" w:rsidRPr="00122A10" w:rsidRDefault="004415F9" w:rsidP="004415F9">
      <w:pPr>
        <w:ind w:right="-64"/>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c) </w:t>
      </w:r>
      <w:r w:rsidRPr="00122A10">
        <w:rPr>
          <w:rFonts w:ascii="Georgia" w:eastAsia="Calibri" w:hAnsi="Georgia"/>
          <w:sz w:val="22"/>
          <w:szCs w:val="22"/>
          <w:u w:val="single"/>
          <w:lang w:eastAsia="en-US"/>
        </w:rPr>
        <w:t xml:space="preserve">Declarații incorecte. </w:t>
      </w:r>
      <w:r w:rsidRPr="00122A10">
        <w:rPr>
          <w:rFonts w:ascii="Georgia" w:eastAsia="Calibri" w:hAnsi="Georgia"/>
          <w:sz w:val="22"/>
          <w:szCs w:val="22"/>
          <w:lang w:eastAsia="en-US"/>
        </w:rPr>
        <w:t xml:space="preserve"> Oricare dintre declarațiile date de către Împrumutat în cadrul oricărui Document de finanțare sau în orice alt document furnizat de către Împrumutat în baza sau în legătură cu orice Document de finanțare este sau se dovedește că este incorectă sau induce în eroare cu privire la orice aspect important, la momentul la care a fost dată sau considerată ca fiind dată.</w:t>
      </w:r>
    </w:p>
    <w:p w:rsidR="004415F9" w:rsidRPr="00122A10" w:rsidRDefault="004415F9" w:rsidP="004415F9">
      <w:pPr>
        <w:ind w:right="-58"/>
        <w:jc w:val="both"/>
        <w:rPr>
          <w:rFonts w:ascii="Georgia" w:eastAsia="Calibri" w:hAnsi="Georgia"/>
          <w:b/>
          <w:bCs/>
          <w:sz w:val="22"/>
          <w:szCs w:val="22"/>
          <w:lang w:eastAsia="en-US"/>
        </w:rPr>
      </w:pPr>
    </w:p>
    <w:p w:rsidR="004415F9" w:rsidRPr="00122A10" w:rsidRDefault="004415F9" w:rsidP="004415F9">
      <w:pPr>
        <w:ind w:right="-58"/>
        <w:jc w:val="both"/>
        <w:rPr>
          <w:rFonts w:ascii="Georgia" w:eastAsia="Calibri" w:hAnsi="Georgia"/>
          <w:sz w:val="22"/>
          <w:szCs w:val="22"/>
          <w:lang w:eastAsia="en-US"/>
        </w:rPr>
      </w:pPr>
      <w:r w:rsidRPr="00122A10">
        <w:rPr>
          <w:rFonts w:ascii="Georgia" w:eastAsia="Calibri" w:hAnsi="Georgia"/>
          <w:b/>
          <w:bCs/>
          <w:sz w:val="22"/>
          <w:szCs w:val="22"/>
          <w:lang w:eastAsia="en-US"/>
        </w:rPr>
        <w:t xml:space="preserve">d) </w:t>
      </w:r>
      <w:r w:rsidRPr="00122A10">
        <w:rPr>
          <w:rFonts w:ascii="Georgia" w:eastAsia="Calibri" w:hAnsi="Georgia"/>
          <w:sz w:val="22"/>
          <w:szCs w:val="22"/>
          <w:u w:val="single"/>
          <w:lang w:eastAsia="en-US"/>
        </w:rPr>
        <w:t xml:space="preserve">Neîndeplinirea unor obligații terțe. </w:t>
      </w:r>
      <w:r w:rsidRPr="00122A10">
        <w:rPr>
          <w:rFonts w:ascii="Georgia" w:eastAsia="Calibri" w:hAnsi="Georgia"/>
          <w:sz w:val="22"/>
          <w:szCs w:val="22"/>
          <w:lang w:eastAsia="en-US"/>
        </w:rPr>
        <w:t>Împrumutatul nu plătește la scadență sau în orice perioadă de grație aplicabilă inițial sumele datorate în baza altor contracte de finanțare la care este parte, sau sumele datorate în baza unor astfel de contracte sunt declarate sau devin în alt mod scadente și exigibile anticipat.</w:t>
      </w:r>
    </w:p>
    <w:p w:rsidR="004415F9" w:rsidRPr="00122A10" w:rsidRDefault="004415F9" w:rsidP="004415F9">
      <w:pPr>
        <w:ind w:right="-58"/>
        <w:jc w:val="both"/>
        <w:rPr>
          <w:rFonts w:ascii="Georgia" w:eastAsia="Lucida Sans Unicode" w:hAnsi="Georgia"/>
          <w:b/>
          <w:bCs/>
          <w:iCs/>
          <w:sz w:val="22"/>
          <w:szCs w:val="22"/>
          <w:lang w:eastAsia="en-US"/>
        </w:rPr>
      </w:pPr>
    </w:p>
    <w:p w:rsidR="004415F9" w:rsidRPr="00122A10" w:rsidRDefault="004415F9" w:rsidP="004415F9">
      <w:pPr>
        <w:ind w:right="-58"/>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 xml:space="preserve">e) </w:t>
      </w:r>
      <w:r w:rsidRPr="00122A10">
        <w:rPr>
          <w:rFonts w:ascii="Georgia" w:eastAsia="Lucida Sans Unicode" w:hAnsi="Georgia"/>
          <w:iCs/>
          <w:sz w:val="22"/>
          <w:szCs w:val="22"/>
          <w:u w:val="single"/>
          <w:lang w:eastAsia="en-US"/>
        </w:rPr>
        <w:t>Criză financiară și insolvență.</w:t>
      </w:r>
      <w:r w:rsidRPr="00122A10">
        <w:rPr>
          <w:rFonts w:ascii="Georgia" w:eastAsia="Lucida Sans Unicode" w:hAnsi="Georgia"/>
          <w:iCs/>
          <w:sz w:val="22"/>
          <w:szCs w:val="22"/>
          <w:lang w:eastAsia="en-US"/>
        </w:rPr>
        <w:t xml:space="preserve"> Împrumutatul intră în stare de criză financiară sau depune  ori împotriva sa este depusă o  cerere de deschidere a procedurii insolvenței. </w:t>
      </w:r>
    </w:p>
    <w:p w:rsidR="004415F9" w:rsidRPr="00122A10" w:rsidRDefault="004415F9" w:rsidP="004415F9">
      <w:pPr>
        <w:ind w:right="-58"/>
        <w:jc w:val="both"/>
        <w:rPr>
          <w:rFonts w:ascii="Georgia" w:eastAsia="Lucida Sans Unicode" w:hAnsi="Georgia"/>
          <w:b/>
          <w:bCs/>
          <w:iCs/>
          <w:sz w:val="22"/>
          <w:szCs w:val="22"/>
          <w:u w:val="single"/>
          <w:lang w:eastAsia="en-US"/>
        </w:rPr>
      </w:pPr>
    </w:p>
    <w:p w:rsidR="004415F9" w:rsidRPr="00122A10" w:rsidRDefault="004415F9" w:rsidP="004415F9">
      <w:pPr>
        <w:ind w:right="-58"/>
        <w:jc w:val="both"/>
        <w:rPr>
          <w:rFonts w:ascii="Georgia" w:eastAsia="Lucida Sans Unicode" w:hAnsi="Georgia"/>
          <w:iCs/>
          <w:sz w:val="22"/>
          <w:szCs w:val="22"/>
          <w:lang w:eastAsia="en-US"/>
        </w:rPr>
      </w:pPr>
      <w:r w:rsidRPr="00122A10">
        <w:rPr>
          <w:rFonts w:ascii="Georgia" w:eastAsia="Lucida Sans Unicode" w:hAnsi="Georgia"/>
          <w:b/>
          <w:bCs/>
          <w:iCs/>
          <w:sz w:val="22"/>
          <w:szCs w:val="22"/>
          <w:u w:val="single"/>
          <w:lang w:eastAsia="en-US"/>
        </w:rPr>
        <w:t>f)</w:t>
      </w:r>
      <w:r w:rsidRPr="00122A10">
        <w:rPr>
          <w:rFonts w:ascii="Georgia" w:eastAsia="Lucida Sans Unicode" w:hAnsi="Georgia"/>
          <w:iCs/>
          <w:sz w:val="22"/>
          <w:szCs w:val="22"/>
          <w:u w:val="single"/>
          <w:lang w:eastAsia="en-US"/>
        </w:rPr>
        <w:t xml:space="preserve"> Schimbare adversă semnificativă</w:t>
      </w:r>
      <w:r w:rsidRPr="00122A10">
        <w:rPr>
          <w:rFonts w:ascii="Georgia" w:eastAsia="Lucida Sans Unicode" w:hAnsi="Georgia"/>
          <w:iCs/>
          <w:sz w:val="22"/>
          <w:szCs w:val="22"/>
          <w:lang w:eastAsia="en-US"/>
        </w:rPr>
        <w:t>. Are loc un eveniment sau circumstanță (inclusiv, dar fără a se limita la proceduri judiciare, extrajudiciare, administrative, arbitrale, litigii, proceduri de executare silită)  în legătură cu care Banca apreciază în mod rezonabil că afectează sau poate afecta în mod negativ situația financiară a Împrumutatului și capacitatea acestuia de rambursare a Creditului.</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tabs>
          <w:tab w:val="left" w:pos="851"/>
        </w:tabs>
        <w:suppressAutoHyphens/>
        <w:jc w:val="both"/>
        <w:rPr>
          <w:rFonts w:ascii="Georgia" w:eastAsia="Calibri" w:hAnsi="Georgia" w:cs="Arial"/>
          <w:sz w:val="22"/>
          <w:szCs w:val="22"/>
          <w:lang w:eastAsia="en-US"/>
        </w:rPr>
      </w:pPr>
      <w:r w:rsidRPr="00122A10">
        <w:rPr>
          <w:rFonts w:ascii="Georgia" w:eastAsia="Calibri" w:hAnsi="Georgia"/>
          <w:b/>
          <w:bCs/>
          <w:sz w:val="22"/>
          <w:szCs w:val="22"/>
          <w:lang w:eastAsia="en-US"/>
        </w:rPr>
        <w:t xml:space="preserve">g) </w:t>
      </w:r>
      <w:r w:rsidRPr="00122A10">
        <w:rPr>
          <w:rFonts w:ascii="Georgia" w:eastAsia="Calibri" w:hAnsi="Georgia"/>
          <w:sz w:val="22"/>
          <w:szCs w:val="22"/>
          <w:u w:val="single"/>
          <w:lang w:eastAsia="en-US"/>
        </w:rPr>
        <w:t>Ilegalitate si nulitate</w:t>
      </w:r>
      <w:r w:rsidRPr="00122A10">
        <w:rPr>
          <w:rFonts w:ascii="Georgia" w:eastAsia="Calibri" w:hAnsi="Georgia"/>
          <w:sz w:val="22"/>
          <w:szCs w:val="22"/>
          <w:lang w:eastAsia="en-US"/>
        </w:rPr>
        <w:t xml:space="preserve">. (i) </w:t>
      </w:r>
      <w:r w:rsidRPr="00122A10">
        <w:rPr>
          <w:rFonts w:ascii="Georgia" w:eastAsia="Calibri" w:hAnsi="Georgia" w:cs="Arial"/>
          <w:sz w:val="22"/>
          <w:szCs w:val="22"/>
          <w:lang w:eastAsia="en-US"/>
        </w:rPr>
        <w:t xml:space="preserve">Este sau devine ilegal pentru Împrumutat să își îndeplinească orice </w:t>
      </w:r>
    </w:p>
    <w:p w:rsidR="004415F9" w:rsidRPr="00122A10" w:rsidRDefault="004415F9" w:rsidP="004415F9">
      <w:pPr>
        <w:tabs>
          <w:tab w:val="left" w:pos="851"/>
        </w:tabs>
        <w:suppressAutoHyphens/>
        <w:jc w:val="both"/>
        <w:rPr>
          <w:rFonts w:ascii="Georgia" w:eastAsia="Calibri" w:hAnsi="Georgia"/>
          <w:sz w:val="22"/>
          <w:szCs w:val="22"/>
          <w:lang w:eastAsia="en-US"/>
        </w:rPr>
      </w:pPr>
      <w:r w:rsidRPr="00122A10">
        <w:rPr>
          <w:rFonts w:ascii="Georgia" w:eastAsia="Calibri" w:hAnsi="Georgia" w:cs="Arial"/>
          <w:sz w:val="22"/>
          <w:szCs w:val="22"/>
          <w:lang w:eastAsia="en-US"/>
        </w:rPr>
        <w:t>obligație din Documentele de finanțare. (ii) Orice obligație sau obligații ale Împrumutatului în baza oricăruia dintre Documentele de finanțare nu este sau încetează să mai fie legale, valabile sau capabile de a fi puse în executare iar aceasta afectează în mod negativ și semnificativ, individual sau cumulat, interesele Băncii conform Documentelor de finanțare. (iii) Oricare dintre Documentele de finanțare încetează să mai producă efecte depline sau încetează să mai fie legal, valabil sau capabil de a fi pus în executare.</w:t>
      </w:r>
    </w:p>
    <w:p w:rsidR="004415F9" w:rsidRPr="00122A10" w:rsidRDefault="004415F9" w:rsidP="004415F9">
      <w:pPr>
        <w:widowControl w:val="0"/>
        <w:jc w:val="both"/>
        <w:rPr>
          <w:rFonts w:ascii="Georgia" w:eastAsia="Calibri" w:hAnsi="Georgia"/>
          <w:b/>
          <w:bCs/>
          <w:sz w:val="22"/>
          <w:szCs w:val="22"/>
          <w:lang w:eastAsia="en-US"/>
        </w:rPr>
      </w:pPr>
    </w:p>
    <w:p w:rsidR="004415F9" w:rsidRPr="00122A10" w:rsidRDefault="004415F9" w:rsidP="004415F9">
      <w:pPr>
        <w:widowControl w:val="0"/>
        <w:jc w:val="both"/>
        <w:rPr>
          <w:rFonts w:ascii="Georgia" w:eastAsia="Calibri" w:hAnsi="Georgia"/>
          <w:sz w:val="22"/>
          <w:szCs w:val="22"/>
          <w:lang w:val="en-US" w:eastAsia="en-US"/>
        </w:rPr>
      </w:pPr>
      <w:r w:rsidRPr="00122A10">
        <w:rPr>
          <w:rFonts w:ascii="Georgia" w:eastAsia="Calibri" w:hAnsi="Georgia"/>
          <w:b/>
          <w:bCs/>
          <w:sz w:val="22"/>
          <w:szCs w:val="22"/>
          <w:lang w:eastAsia="en-US"/>
        </w:rPr>
        <w:t>8.2</w:t>
      </w:r>
      <w:r w:rsidRPr="00122A10">
        <w:rPr>
          <w:rFonts w:ascii="Georgia" w:eastAsia="Calibri" w:hAnsi="Georgia"/>
          <w:sz w:val="22"/>
          <w:szCs w:val="22"/>
          <w:lang w:eastAsia="en-US"/>
        </w:rPr>
        <w:t xml:space="preserve">. </w:t>
      </w:r>
      <w:r w:rsidRPr="00122A10">
        <w:rPr>
          <w:rFonts w:ascii="Georgia" w:eastAsia="Calibri" w:hAnsi="Georgia"/>
          <w:sz w:val="22"/>
          <w:szCs w:val="22"/>
          <w:lang w:val="en-US" w:eastAsia="en-US"/>
        </w:rPr>
        <w:t>Împrumutatul se va afla de drept în întârziere în momentul neplății la Scadență a oricărei sume datorate în baza Documentelor de finanțare.</w:t>
      </w:r>
    </w:p>
    <w:p w:rsidR="004415F9" w:rsidRPr="00122A10" w:rsidRDefault="004415F9" w:rsidP="004415F9">
      <w:pPr>
        <w:tabs>
          <w:tab w:val="left" w:pos="851"/>
        </w:tabs>
        <w:suppressAutoHyphens/>
        <w:jc w:val="both"/>
        <w:rPr>
          <w:rFonts w:ascii="Georgia" w:eastAsia="Calibri" w:hAnsi="Georgia"/>
          <w:sz w:val="22"/>
          <w:szCs w:val="22"/>
          <w:lang w:eastAsia="en-US"/>
        </w:rPr>
      </w:pPr>
    </w:p>
    <w:p w:rsidR="004415F9" w:rsidRPr="00122A10" w:rsidRDefault="004415F9" w:rsidP="004415F9">
      <w:pPr>
        <w:ind w:right="-64"/>
        <w:jc w:val="both"/>
        <w:rPr>
          <w:rFonts w:ascii="Georgia" w:eastAsia="Calibri" w:hAnsi="Georgia"/>
          <w:b/>
          <w:bCs/>
          <w:sz w:val="22"/>
          <w:szCs w:val="22"/>
          <w:lang w:val="en-US" w:eastAsia="en-US"/>
        </w:rPr>
      </w:pPr>
      <w:r w:rsidRPr="00122A10">
        <w:rPr>
          <w:rFonts w:ascii="Georgia" w:eastAsia="Calibri" w:hAnsi="Georgia"/>
          <w:b/>
          <w:bCs/>
          <w:sz w:val="22"/>
          <w:szCs w:val="22"/>
          <w:lang w:val="it-IT" w:eastAsia="en-US"/>
        </w:rPr>
        <w:t xml:space="preserve">9. Drepturile Băncii în situația apariției unui Caz de culpă </w:t>
      </w:r>
    </w:p>
    <w:p w:rsidR="004415F9" w:rsidRPr="00122A10" w:rsidRDefault="004415F9" w:rsidP="004415F9">
      <w:pPr>
        <w:tabs>
          <w:tab w:val="num" w:pos="360"/>
          <w:tab w:val="left" w:pos="720"/>
        </w:tabs>
        <w:suppressAutoHyphens/>
        <w:jc w:val="both"/>
        <w:rPr>
          <w:rFonts w:ascii="Georgia" w:hAnsi="Georgia"/>
          <w:sz w:val="22"/>
          <w:szCs w:val="22"/>
          <w:lang w:val="it-IT" w:eastAsia="ar-SA"/>
        </w:rPr>
      </w:pPr>
    </w:p>
    <w:p w:rsidR="004415F9" w:rsidRPr="00122A10" w:rsidRDefault="004415F9" w:rsidP="004415F9">
      <w:pPr>
        <w:tabs>
          <w:tab w:val="num" w:pos="360"/>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 xml:space="preserve">9.1. </w:t>
      </w:r>
      <w:r w:rsidRPr="00122A10">
        <w:rPr>
          <w:rFonts w:ascii="Georgia" w:hAnsi="Georgia"/>
          <w:sz w:val="22"/>
          <w:szCs w:val="22"/>
          <w:lang w:val="it-IT" w:eastAsia="ar-SA"/>
        </w:rPr>
        <w:t>La data și în orice moment după apariția unui Caz de culpă, Banca poate:</w:t>
      </w:r>
    </w:p>
    <w:p w:rsidR="004415F9" w:rsidRPr="00122A10" w:rsidRDefault="004415F9" w:rsidP="00F46D18">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t xml:space="preserve">stopa efectuarea Tragerilor din Credit și anula suma neutilizată, informându-l pe Împrumutat despre luarea acestei măsuri; </w:t>
      </w:r>
    </w:p>
    <w:p w:rsidR="004415F9" w:rsidRPr="00122A10" w:rsidRDefault="004415F9" w:rsidP="00F46D18">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lastRenderedPageBreak/>
        <w:t>prin transmiterea unei notificări către Împrumutat, declara Creditul scadent și exigibil anticipat, împreună cu dobânda acumulată și cu toate celelalte sume datorate conform Documentelor de finanțare, acestea devenind scadente și plătibile imediat sau în termenul indicat în cuprinsul notificării;</w:t>
      </w:r>
    </w:p>
    <w:p w:rsidR="004415F9" w:rsidRPr="00122A10" w:rsidRDefault="004415F9" w:rsidP="00770B4D">
      <w:pPr>
        <w:numPr>
          <w:ilvl w:val="0"/>
          <w:numId w:val="14"/>
        </w:numPr>
        <w:tabs>
          <w:tab w:val="left" w:pos="270"/>
          <w:tab w:val="left" w:pos="540"/>
        </w:tabs>
        <w:suppressAutoHyphens/>
        <w:spacing w:after="200" w:line="276" w:lineRule="auto"/>
        <w:ind w:left="270" w:hanging="270"/>
        <w:jc w:val="both"/>
        <w:rPr>
          <w:rFonts w:ascii="Georgia" w:hAnsi="Georgia"/>
          <w:sz w:val="22"/>
          <w:szCs w:val="22"/>
          <w:lang w:val="it-IT" w:eastAsia="ar-SA"/>
        </w:rPr>
      </w:pPr>
      <w:r w:rsidRPr="00122A10">
        <w:rPr>
          <w:rFonts w:ascii="Georgia" w:hAnsi="Georgia"/>
          <w:sz w:val="22"/>
          <w:szCs w:val="22"/>
          <w:lang w:val="it-IT" w:eastAsia="ar-SA"/>
        </w:rPr>
        <w:t>să exercite oricare și toate drepturile sale, remediile sau prerogativele în temeiul oricăruia dintre Documentele de finanțare, inclusiv dreptul de a pune în executare garanțiile aferente Creditului.</w:t>
      </w:r>
    </w:p>
    <w:p w:rsidR="004415F9" w:rsidRPr="00122A10" w:rsidRDefault="004415F9" w:rsidP="004415F9">
      <w:pPr>
        <w:tabs>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9.2.</w:t>
      </w:r>
      <w:r w:rsidRPr="00122A10">
        <w:rPr>
          <w:rFonts w:ascii="Georgia" w:hAnsi="Georgia"/>
          <w:sz w:val="22"/>
          <w:szCs w:val="22"/>
          <w:lang w:val="it-IT" w:eastAsia="ar-SA"/>
        </w:rPr>
        <w:t xml:space="preserve"> În sensul Articolului 1.417 (3) din Codul Civil si fără a aduce atingere clauzei 9.1. de mai sus, Părțile convin că absența oricărui Caz de culpă este o condiție esențială și, în orice moment după apariția unui Caz de culpă (și indiferent dacă un astfel de Caz de culpă a avut loc din culpa Împrumutatului), Banca poate, și, prin transmiterea unei notificări către Împrumutat și fără nicio intervenție judecătorească va, declara că toate obligațiile Împrumutatului față de Banca în baza Documentelor de finanțare sunt scadente și plătibile imediat, acestea devenind de îndată exigibile („decădere din beneficiul termenului”). </w:t>
      </w:r>
    </w:p>
    <w:p w:rsidR="004415F9" w:rsidRPr="00122A10" w:rsidRDefault="004415F9" w:rsidP="004415F9">
      <w:pPr>
        <w:tabs>
          <w:tab w:val="left" w:pos="720"/>
        </w:tabs>
        <w:suppressAutoHyphens/>
        <w:jc w:val="both"/>
        <w:rPr>
          <w:rFonts w:ascii="Georgia" w:hAnsi="Georgia"/>
          <w:sz w:val="22"/>
          <w:szCs w:val="22"/>
          <w:lang w:val="it-IT" w:eastAsia="ar-SA"/>
        </w:rPr>
      </w:pPr>
    </w:p>
    <w:p w:rsidR="004415F9" w:rsidRPr="00122A10" w:rsidRDefault="004415F9" w:rsidP="004415F9">
      <w:pPr>
        <w:tabs>
          <w:tab w:val="left" w:pos="720"/>
        </w:tabs>
        <w:suppressAutoHyphens/>
        <w:jc w:val="both"/>
        <w:rPr>
          <w:rFonts w:ascii="Georgia" w:hAnsi="Georgia"/>
          <w:sz w:val="22"/>
          <w:szCs w:val="22"/>
          <w:lang w:val="it-IT" w:eastAsia="ar-SA"/>
        </w:rPr>
      </w:pPr>
      <w:r w:rsidRPr="00122A10">
        <w:rPr>
          <w:rFonts w:ascii="Georgia" w:hAnsi="Georgia"/>
          <w:b/>
          <w:bCs/>
          <w:sz w:val="22"/>
          <w:szCs w:val="22"/>
          <w:lang w:val="it-IT" w:eastAsia="ar-SA"/>
        </w:rPr>
        <w:t xml:space="preserve">9.3. </w:t>
      </w:r>
      <w:r w:rsidRPr="00122A10">
        <w:rPr>
          <w:rFonts w:ascii="Georgia" w:hAnsi="Georgia"/>
          <w:sz w:val="22"/>
          <w:szCs w:val="22"/>
          <w:lang w:val="it-IT" w:eastAsia="ar-SA"/>
        </w:rPr>
        <w:t>În condițiile legii, Împrumutatul poate fi considerat decăzut din beneficiul termenului dacă se află în stare de insolvabilitate sau, după caz, de insolvenţă declarată în condiţiile legii, precum şi atunci când, cu intenţie sau dintr-o culpă gravă, diminuează prin fapta sa garanţiile constituite în favoarea Băncii sau nu constituie garanţiile promise.</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10. Costuri și cheltuieli</w:t>
      </w:r>
    </w:p>
    <w:p w:rsidR="004415F9" w:rsidRPr="00122A10" w:rsidRDefault="004415F9" w:rsidP="004415F9">
      <w:pPr>
        <w:ind w:right="-64"/>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Împrumutatul va plăti Băncii, în termen de maxim 3 (trei) zile lucrătoare de la solicitare, toate costurile și cheltuielile suportate de Bancă pentru:</w:t>
      </w:r>
    </w:p>
    <w:p w:rsidR="004415F9" w:rsidRPr="00122A10" w:rsidRDefault="004415F9" w:rsidP="00F46D18">
      <w:pPr>
        <w:numPr>
          <w:ilvl w:val="1"/>
          <w:numId w:val="1"/>
        </w:numPr>
        <w:tabs>
          <w:tab w:val="num" w:pos="270"/>
        </w:tabs>
        <w:spacing w:after="200" w:line="276" w:lineRule="auto"/>
        <w:ind w:left="270" w:right="-64" w:hanging="270"/>
        <w:contextualSpacing/>
        <w:jc w:val="both"/>
        <w:rPr>
          <w:rFonts w:ascii="Georgia" w:eastAsia="Lucida Sans Unicode" w:hAnsi="Georgia"/>
          <w:sz w:val="22"/>
          <w:szCs w:val="22"/>
          <w:lang w:val="it-IT" w:eastAsia="en-US"/>
        </w:rPr>
      </w:pPr>
      <w:r w:rsidRPr="00122A10">
        <w:rPr>
          <w:rFonts w:ascii="Georgia" w:eastAsia="Lucida Sans Unicode" w:hAnsi="Georgia"/>
          <w:sz w:val="22"/>
          <w:szCs w:val="22"/>
          <w:lang w:val="it-IT" w:eastAsia="en-US"/>
        </w:rPr>
        <w:t>îndeplinirea formalităților de publicitate și opozabilitate în legătură cu Documentele de finanțare, în situația în care acestea sunt efectuate de către Bancă și plata nu a putut fi realizată din cauza lipsei de disponibil în conturile Împrumutatului în ziua efectuării formalităților respective;</w:t>
      </w:r>
    </w:p>
    <w:p w:rsidR="004415F9" w:rsidRPr="00122A10" w:rsidRDefault="004415F9" w:rsidP="00F46D18">
      <w:pPr>
        <w:numPr>
          <w:ilvl w:val="1"/>
          <w:numId w:val="1"/>
        </w:numPr>
        <w:tabs>
          <w:tab w:val="num" w:pos="270"/>
        </w:tabs>
        <w:spacing w:after="200" w:line="276" w:lineRule="auto"/>
        <w:ind w:left="270" w:right="-64" w:hanging="270"/>
        <w:contextualSpacing/>
        <w:jc w:val="both"/>
        <w:rPr>
          <w:rFonts w:ascii="Georgia" w:eastAsia="Calibri" w:hAnsi="Georgia"/>
          <w:sz w:val="22"/>
          <w:szCs w:val="22"/>
          <w:lang w:eastAsia="en-US"/>
        </w:rPr>
      </w:pPr>
      <w:r w:rsidRPr="00122A10">
        <w:rPr>
          <w:rFonts w:ascii="Georgia" w:eastAsia="Calibri" w:hAnsi="Georgia"/>
          <w:sz w:val="22"/>
          <w:szCs w:val="22"/>
          <w:lang w:eastAsia="en-US"/>
        </w:rPr>
        <w:t>executarea (voluntară sau silită) sau conservarea oricăror drepturi derivând din Documentele de finanțare.</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11. Impreviziunea</w:t>
      </w:r>
    </w:p>
    <w:p w:rsidR="004415F9" w:rsidRPr="00122A10" w:rsidRDefault="004415F9" w:rsidP="004415F9">
      <w:pPr>
        <w:jc w:val="both"/>
        <w:rPr>
          <w:rFonts w:ascii="Georgia" w:eastAsia="Calibri" w:hAnsi="Georgia"/>
          <w:b/>
          <w:bCs/>
          <w:noProof/>
          <w:sz w:val="22"/>
          <w:szCs w:val="22"/>
          <w:lang w:eastAsia="zh-CN"/>
        </w:rPr>
      </w:pPr>
      <w:r w:rsidRPr="00122A10">
        <w:rPr>
          <w:rFonts w:ascii="Georgia" w:eastAsia="Calibri" w:hAnsi="Georgia"/>
          <w:b/>
          <w:bCs/>
          <w:noProof/>
          <w:sz w:val="22"/>
          <w:szCs w:val="22"/>
          <w:lang w:eastAsia="zh-CN"/>
        </w:rPr>
        <w:t>11.1.</w:t>
      </w:r>
      <w:r w:rsidRPr="00122A10">
        <w:rPr>
          <w:rFonts w:ascii="Georgia" w:eastAsia="Calibri" w:hAnsi="Georgia"/>
          <w:noProof/>
          <w:sz w:val="22"/>
          <w:szCs w:val="22"/>
          <w:lang w:eastAsia="zh-CN"/>
        </w:rPr>
        <w:t xml:space="preserve"> La data semnării Documentelor de finantare, Părțile au avut în vedere și și-au asumat în mod expres toate împrejurările care ar putea determina ca obligația oricăreia dintre părți să devină excesiv de oneroasă. </w:t>
      </w:r>
      <w:r w:rsidRPr="00122A10">
        <w:rPr>
          <w:rFonts w:ascii="Georgia" w:eastAsia="Lucida Sans Unicode" w:hAnsi="Georgia"/>
          <w:sz w:val="22"/>
          <w:szCs w:val="22"/>
          <w:lang w:eastAsia="en-US"/>
        </w:rPr>
        <w:t xml:space="preserve">Împrumutatul își asumă expres si integral riscul schimbării împrejurărilor, acesta fiind ținut în continuare la executarea întocmai a obligațiilor asumate chiar și în ipoteza în care, ca urmare a unor schimbări de ordin legislativ (inclusiv acte ale unor autorități de reglementare sau judiciare), a unor schimbări a condițiilor de piață, a deprecierii în orice mod a monezii în care a fost acordat Creditul, precum și a oricăror altor schimbări excepționale a împrejurărilor, s-ar genera o executare excesiv de oneroasă a obligațiilor Împrumutatului. </w:t>
      </w:r>
    </w:p>
    <w:p w:rsidR="004415F9" w:rsidRPr="00122A10" w:rsidRDefault="004415F9" w:rsidP="004415F9">
      <w:pPr>
        <w:ind w:right="-64"/>
        <w:jc w:val="both"/>
        <w:rPr>
          <w:rFonts w:ascii="Georgia" w:eastAsia="Lucida Sans Unicode" w:hAnsi="Georgia"/>
          <w:sz w:val="22"/>
          <w:szCs w:val="22"/>
          <w:lang w:eastAsia="en-US"/>
        </w:rPr>
      </w:pPr>
    </w:p>
    <w:p w:rsidR="004415F9" w:rsidRPr="00122A10" w:rsidRDefault="004415F9" w:rsidP="004415F9">
      <w:pPr>
        <w:ind w:right="-64"/>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11.2. </w:t>
      </w:r>
      <w:r w:rsidRPr="00122A10">
        <w:rPr>
          <w:rFonts w:ascii="Georgia" w:eastAsia="Lucida Sans Unicode" w:hAnsi="Georgia"/>
          <w:sz w:val="22"/>
          <w:szCs w:val="22"/>
          <w:lang w:eastAsia="en-US"/>
        </w:rPr>
        <w:t>Prin derogare de la prevederile de mai sus, Părțile își rezervă dreptul ca în anumite cazuri să poată proceda la renegocierea termenilor contractuali, în vederea reducerii efectelor acestor circumstanțe.</w:t>
      </w:r>
    </w:p>
    <w:p w:rsidR="004415F9" w:rsidRPr="00122A10" w:rsidRDefault="004415F9" w:rsidP="004415F9">
      <w:pPr>
        <w:ind w:right="-64"/>
        <w:jc w:val="both"/>
        <w:rPr>
          <w:rFonts w:ascii="Georgia" w:eastAsia="Calibri" w:hAnsi="Georgia"/>
          <w:b/>
          <w:bCs/>
          <w:sz w:val="22"/>
          <w:szCs w:val="22"/>
          <w:lang w:val="it-IT" w:eastAsia="en-US"/>
        </w:rPr>
      </w:pPr>
    </w:p>
    <w:p w:rsidR="00770B4D" w:rsidRPr="00122A10" w:rsidRDefault="00770B4D" w:rsidP="004415F9">
      <w:pPr>
        <w:ind w:right="-64"/>
        <w:jc w:val="both"/>
        <w:rPr>
          <w:rFonts w:ascii="Georgia" w:eastAsia="Calibri" w:hAnsi="Georgia"/>
          <w:b/>
          <w:bCs/>
          <w:sz w:val="22"/>
          <w:szCs w:val="22"/>
          <w:lang w:val="it-IT" w:eastAsia="en-US"/>
        </w:rPr>
      </w:pPr>
    </w:p>
    <w:p w:rsidR="00770B4D" w:rsidRPr="00122A10" w:rsidRDefault="00770B4D"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12. Forța majoră, cazul fortuit și fapta terțului</w:t>
      </w:r>
    </w:p>
    <w:p w:rsidR="004415F9" w:rsidRPr="00122A10" w:rsidRDefault="004415F9" w:rsidP="004415F9">
      <w:pPr>
        <w:ind w:right="-64"/>
        <w:jc w:val="both"/>
        <w:rPr>
          <w:rFonts w:ascii="Georgia" w:eastAsia="Calibri" w:hAnsi="Georgia"/>
          <w:noProof/>
          <w:sz w:val="22"/>
          <w:szCs w:val="22"/>
          <w:lang w:eastAsia="zh-CN"/>
        </w:rPr>
      </w:pPr>
      <w:r w:rsidRPr="00122A10">
        <w:rPr>
          <w:rFonts w:ascii="Georgia" w:eastAsia="Calibri" w:hAnsi="Georgia"/>
          <w:b/>
          <w:bCs/>
          <w:sz w:val="22"/>
          <w:szCs w:val="22"/>
          <w:lang w:val="it-IT" w:eastAsia="en-US"/>
        </w:rPr>
        <w:t>12.1.</w:t>
      </w:r>
      <w:r w:rsidRPr="00122A10">
        <w:rPr>
          <w:rFonts w:ascii="Georgia" w:eastAsia="Calibri" w:hAnsi="Georgia"/>
          <w:sz w:val="22"/>
          <w:szCs w:val="22"/>
          <w:lang w:val="it-IT" w:eastAsia="en-US"/>
        </w:rPr>
        <w:t xml:space="preserve"> </w:t>
      </w:r>
      <w:r w:rsidRPr="00122A10">
        <w:rPr>
          <w:rFonts w:ascii="Georgia" w:eastAsia="Calibri" w:hAnsi="Georgia"/>
          <w:noProof/>
          <w:sz w:val="22"/>
          <w:szCs w:val="22"/>
          <w:lang w:eastAsia="zh-CN"/>
        </w:rPr>
        <w:t xml:space="preserve">Forța majoră înseamnă orice eveniment cum ar fi perturbarea ordinii publice, inundații, dezastre naturale sau alte calamități sau evenimente similare, independente de controlul Părților, imprevizibile, absolut invincibile și inevitabile, care vor împiedica una dintre Părți să-şi execute obligațiile in conformitate cu prevederile Documentelor de finanțare. </w:t>
      </w:r>
    </w:p>
    <w:p w:rsidR="004415F9" w:rsidRPr="00122A10" w:rsidRDefault="004415F9" w:rsidP="004415F9">
      <w:pPr>
        <w:ind w:right="-64"/>
        <w:jc w:val="both"/>
        <w:rPr>
          <w:rFonts w:ascii="Georgia" w:eastAsia="Calibri" w:hAnsi="Georgia"/>
          <w:b/>
          <w:bCs/>
          <w:noProof/>
          <w:sz w:val="22"/>
          <w:szCs w:val="22"/>
          <w:lang w:eastAsia="zh-CN"/>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noProof/>
          <w:sz w:val="22"/>
          <w:szCs w:val="22"/>
          <w:lang w:eastAsia="zh-CN"/>
        </w:rPr>
        <w:t xml:space="preserve">12.2 </w:t>
      </w:r>
      <w:r w:rsidRPr="00122A10">
        <w:rPr>
          <w:rFonts w:ascii="Georgia" w:eastAsia="Calibri" w:hAnsi="Georgia"/>
          <w:noProof/>
          <w:sz w:val="22"/>
          <w:szCs w:val="22"/>
          <w:lang w:eastAsia="zh-CN"/>
        </w:rPr>
        <w:t xml:space="preserve">Forța majoră nu exonerează Părțile de executarea obligațiilor pe care le au în baza Documentelor de finanțare. Pe durata desfășurării sale, situația de forță majoră suspendă executarea obligației Părții care o invocă, în condițiile în care  o asemenea situație este notificată celeilalte Părți în termen de 5 (cinci) zile lucrătoare de la producerea acesteia, împreună cu justificările și documentele doveditoare în acest sens. </w:t>
      </w:r>
    </w:p>
    <w:p w:rsidR="004415F9" w:rsidRPr="00122A10" w:rsidRDefault="004415F9" w:rsidP="004415F9">
      <w:pPr>
        <w:jc w:val="both"/>
        <w:rPr>
          <w:rFonts w:ascii="Georgia" w:eastAsia="Calibri" w:hAnsi="Georgia"/>
          <w:b/>
          <w:bCs/>
          <w:noProof/>
          <w:sz w:val="22"/>
          <w:szCs w:val="22"/>
          <w:lang w:eastAsia="zh-CN"/>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Calibri" w:hAnsi="Georgia"/>
          <w:b/>
          <w:bCs/>
          <w:noProof/>
          <w:sz w:val="22"/>
          <w:szCs w:val="22"/>
          <w:lang w:eastAsia="zh-CN"/>
        </w:rPr>
        <w:t>12.3.</w:t>
      </w:r>
      <w:r w:rsidRPr="00122A10">
        <w:rPr>
          <w:rFonts w:ascii="Georgia" w:eastAsia="Calibri" w:hAnsi="Georgia"/>
          <w:noProof/>
          <w:sz w:val="22"/>
          <w:szCs w:val="22"/>
          <w:lang w:eastAsia="zh-CN"/>
        </w:rPr>
        <w:t xml:space="preserve"> Partea care invocă forța majoră trebuie să ia toate masurile posibile pentru a limita consecințele unui astfel de eveniment. Dacă una dintre Părti nu înlătură consecințele unui astfel de eveniment în termen de 30 de zile de la producerea acestuia, cealaltă Parte poate denunţa prezentul Contract prin notificarea în scris cu 15 (cincisprezece) zile calendaristice înainte și, în acest caz, niciuna dintre Părți nu va avea dreptul să solicite despăgubiri celeilalte Părți.</w:t>
      </w:r>
    </w:p>
    <w:p w:rsidR="004415F9" w:rsidRPr="00122A10" w:rsidRDefault="004415F9" w:rsidP="004415F9">
      <w:pPr>
        <w:jc w:val="both"/>
        <w:rPr>
          <w:rFonts w:ascii="Georgia" w:eastAsia="Calibri" w:hAnsi="Georgia"/>
          <w:b/>
          <w:bCs/>
          <w:noProof/>
          <w:sz w:val="22"/>
          <w:szCs w:val="22"/>
          <w:lang w:eastAsia="zh-CN"/>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Calibri" w:hAnsi="Georgia"/>
          <w:b/>
          <w:bCs/>
          <w:noProof/>
          <w:sz w:val="22"/>
          <w:szCs w:val="22"/>
          <w:lang w:eastAsia="zh-CN"/>
        </w:rPr>
        <w:t xml:space="preserve">12.4. </w:t>
      </w:r>
      <w:r w:rsidRPr="00122A10">
        <w:rPr>
          <w:rFonts w:ascii="Georgia" w:eastAsia="Calibri" w:hAnsi="Georgia"/>
          <w:noProof/>
          <w:sz w:val="22"/>
          <w:szCs w:val="22"/>
          <w:lang w:eastAsia="zh-CN"/>
        </w:rPr>
        <w:t>Forța majoră, cazul fortuit și fapta terțului nu înlătură răspunderea Părților.</w:t>
      </w:r>
    </w:p>
    <w:p w:rsidR="004415F9" w:rsidRPr="00122A10" w:rsidRDefault="004415F9" w:rsidP="004415F9">
      <w:pPr>
        <w:jc w:val="both"/>
        <w:rPr>
          <w:rFonts w:ascii="Georgia" w:eastAsia="Calibri" w:hAnsi="Georgia"/>
          <w:noProof/>
          <w:sz w:val="22"/>
          <w:szCs w:val="22"/>
          <w:lang w:eastAsia="zh-CN"/>
        </w:rPr>
      </w:pPr>
    </w:p>
    <w:p w:rsidR="004415F9" w:rsidRPr="00122A10" w:rsidRDefault="004415F9" w:rsidP="004415F9">
      <w:pPr>
        <w:jc w:val="both"/>
        <w:rPr>
          <w:rFonts w:ascii="Georgia" w:eastAsia="Calibri" w:hAnsi="Georgia"/>
          <w:b/>
          <w:bCs/>
          <w:noProof/>
          <w:sz w:val="22"/>
          <w:szCs w:val="22"/>
          <w:lang w:eastAsia="zh-CN"/>
        </w:rPr>
      </w:pPr>
      <w:r w:rsidRPr="00122A10">
        <w:rPr>
          <w:rFonts w:ascii="Georgia" w:eastAsia="Calibri" w:hAnsi="Georgia"/>
          <w:b/>
          <w:bCs/>
          <w:noProof/>
          <w:sz w:val="22"/>
          <w:szCs w:val="22"/>
          <w:lang w:eastAsia="zh-CN"/>
        </w:rPr>
        <w:t xml:space="preserve">12.5. </w:t>
      </w:r>
      <w:r w:rsidRPr="00122A10">
        <w:rPr>
          <w:rFonts w:ascii="Georgia" w:eastAsia="Lucida Sans Unicode" w:hAnsi="Georgia"/>
          <w:sz w:val="22"/>
          <w:szCs w:val="22"/>
          <w:lang w:eastAsia="en-US"/>
        </w:rPr>
        <w:t>Împrumutatul răspunde pentru prejudiciile cauzate din culpa persoanei de care se folosește pentru executarea obligațiilor contractuale.</w:t>
      </w:r>
    </w:p>
    <w:p w:rsidR="004415F9" w:rsidRPr="00122A10" w:rsidRDefault="004415F9" w:rsidP="004415F9">
      <w:pPr>
        <w:ind w:right="-64"/>
        <w:jc w:val="both"/>
        <w:rPr>
          <w:rFonts w:ascii="Georgia" w:eastAsia="Calibri" w:hAnsi="Georgia"/>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13. Cesiunea</w:t>
      </w:r>
    </w:p>
    <w:p w:rsidR="004415F9" w:rsidRPr="00122A10" w:rsidRDefault="004415F9" w:rsidP="004415F9">
      <w:pPr>
        <w:widowControl w:val="0"/>
        <w:tabs>
          <w:tab w:val="left" w:pos="643"/>
        </w:tabs>
        <w:suppressAutoHyphens/>
        <w:overflowPunct w:val="0"/>
        <w:jc w:val="both"/>
        <w:rPr>
          <w:rFonts w:ascii="Georgia" w:eastAsia="Lucida Sans Unicode" w:hAnsi="Georgia"/>
          <w:iCs/>
          <w:sz w:val="22"/>
          <w:szCs w:val="22"/>
          <w:lang w:eastAsia="en-US"/>
        </w:rPr>
      </w:pPr>
      <w:r w:rsidRPr="00122A10">
        <w:rPr>
          <w:rFonts w:ascii="Georgia" w:eastAsia="Lucida Sans Unicode" w:hAnsi="Georgia"/>
          <w:b/>
          <w:bCs/>
          <w:iCs/>
          <w:sz w:val="22"/>
          <w:szCs w:val="22"/>
          <w:lang w:eastAsia="en-US"/>
        </w:rPr>
        <w:t>13.1.</w:t>
      </w:r>
      <w:r w:rsidRPr="00122A10">
        <w:rPr>
          <w:rFonts w:ascii="Georgia" w:eastAsia="Lucida Sans Unicode" w:hAnsi="Georgia"/>
          <w:iCs/>
          <w:sz w:val="22"/>
          <w:szCs w:val="22"/>
          <w:lang w:eastAsia="en-US"/>
        </w:rPr>
        <w:t xml:space="preserve"> Împrumutatul nu poate cesiona sau transmite niciun drept sau obligație rezultând din Documentele de finanțare, fără acordul prealabil scris al Băncii. </w:t>
      </w:r>
    </w:p>
    <w:p w:rsidR="004415F9" w:rsidRPr="00122A10" w:rsidRDefault="004415F9" w:rsidP="004415F9">
      <w:pPr>
        <w:widowControl w:val="0"/>
        <w:tabs>
          <w:tab w:val="left" w:pos="643"/>
        </w:tabs>
        <w:suppressAutoHyphens/>
        <w:overflowPunct w:val="0"/>
        <w:jc w:val="both"/>
        <w:rPr>
          <w:rFonts w:ascii="Georgia" w:eastAsia="Lucida Sans Unicode" w:hAnsi="Georgia"/>
          <w:iCs/>
          <w:sz w:val="22"/>
          <w:szCs w:val="22"/>
          <w:lang w:val="it-IT" w:eastAsia="en-US"/>
        </w:rPr>
      </w:pPr>
    </w:p>
    <w:p w:rsidR="004415F9" w:rsidRPr="00122A10" w:rsidRDefault="004415F9" w:rsidP="004415F9">
      <w:pPr>
        <w:tabs>
          <w:tab w:val="left" w:pos="851"/>
        </w:tabs>
        <w:suppressAutoHyphens/>
        <w:jc w:val="both"/>
        <w:rPr>
          <w:rFonts w:ascii="Georgia" w:eastAsia="Calibri" w:hAnsi="Georgia"/>
          <w:sz w:val="22"/>
          <w:szCs w:val="22"/>
          <w:lang w:eastAsia="ar-SA"/>
        </w:rPr>
      </w:pPr>
      <w:r w:rsidRPr="00122A10">
        <w:rPr>
          <w:rFonts w:ascii="Georgia" w:eastAsia="Lucida Sans Unicode" w:hAnsi="Georgia"/>
          <w:b/>
          <w:bCs/>
          <w:iCs/>
          <w:sz w:val="22"/>
          <w:szCs w:val="22"/>
          <w:lang w:val="it-IT" w:eastAsia="en-US"/>
        </w:rPr>
        <w:t>13.2.</w:t>
      </w:r>
      <w:r w:rsidRPr="00122A10">
        <w:rPr>
          <w:rFonts w:ascii="Georgia" w:eastAsia="Lucida Sans Unicode" w:hAnsi="Georgia"/>
          <w:iCs/>
          <w:sz w:val="22"/>
          <w:szCs w:val="22"/>
          <w:lang w:val="it-IT" w:eastAsia="en-US"/>
        </w:rPr>
        <w:t xml:space="preserve"> </w:t>
      </w:r>
      <w:r w:rsidRPr="00122A10">
        <w:rPr>
          <w:rFonts w:ascii="Georgia" w:eastAsia="Calibri" w:hAnsi="Georgia"/>
          <w:sz w:val="22"/>
          <w:szCs w:val="22"/>
          <w:lang w:eastAsia="en-US"/>
        </w:rPr>
        <w:t xml:space="preserve">Banca poate cesiona sau transfera acest Contract și/ sau orice alt Document de finanţare sau oricare din drepturile și beneficiile acesteia conform Documentelor de finanţare, prin cesiunea contractului, novație, cesiune de creanţă sau orice alt mecanism recunoscut de lege, iar Împrumutatul este de acord prin semnarea acestui Contract, în mod anticipat și irevocabil, cu o astfel de operațiune. Banca poate comunica unui posibil cesionar (sau persoanei cu care dorește să intre în relații contractuale în legătură cu Documentele de finanțare) informațiile și datele pe care le consideră </w:t>
      </w:r>
      <w:r w:rsidRPr="00122A10">
        <w:rPr>
          <w:rFonts w:ascii="Georgia" w:eastAsia="Calibri" w:hAnsi="Georgia"/>
          <w:sz w:val="22"/>
          <w:szCs w:val="22"/>
          <w:lang w:eastAsia="en-US"/>
        </w:rPr>
        <w:lastRenderedPageBreak/>
        <w:t>necesare. Banca va înștiința Împrumutatul despre intervenirea unei astfel de operațiuni prevăzute în acest articol, fără a mai fi necesară vreo aprobare din partea acestuia.</w:t>
      </w:r>
    </w:p>
    <w:p w:rsidR="004415F9" w:rsidRPr="00122A10" w:rsidRDefault="004415F9" w:rsidP="004415F9">
      <w:pPr>
        <w:ind w:right="-64"/>
        <w:jc w:val="both"/>
        <w:rPr>
          <w:rFonts w:ascii="Georgia" w:eastAsia="Lucida Sans Unicode" w:hAnsi="Georgia"/>
          <w:iCs/>
          <w:strike/>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14. Înțelegerea obligațiilor și negociere</w:t>
      </w:r>
    </w:p>
    <w:p w:rsidR="004415F9" w:rsidRPr="00122A10" w:rsidRDefault="004415F9" w:rsidP="004415F9">
      <w:pPr>
        <w:jc w:val="both"/>
        <w:rPr>
          <w:rFonts w:ascii="Georgia" w:eastAsia="Calibri" w:hAnsi="Georgia"/>
          <w:strike/>
          <w:noProof/>
          <w:sz w:val="22"/>
          <w:szCs w:val="22"/>
          <w:lang w:eastAsia="zh-CN"/>
        </w:rPr>
      </w:pPr>
      <w:r w:rsidRPr="00122A10">
        <w:rPr>
          <w:rFonts w:ascii="Georgia" w:eastAsia="Calibri" w:hAnsi="Georgia"/>
          <w:b/>
          <w:bCs/>
          <w:noProof/>
          <w:sz w:val="22"/>
          <w:szCs w:val="22"/>
          <w:lang w:eastAsia="zh-CN"/>
        </w:rPr>
        <w:t>14.1.</w:t>
      </w:r>
      <w:r w:rsidRPr="00122A10">
        <w:rPr>
          <w:rFonts w:ascii="Georgia" w:eastAsia="Calibri" w:hAnsi="Georgia"/>
          <w:noProof/>
          <w:sz w:val="22"/>
          <w:szCs w:val="22"/>
          <w:lang w:eastAsia="zh-CN"/>
        </w:rPr>
        <w:t xml:space="preserve"> Prezentul Contract reprezintă rezultatul negocierii dintre Părți conform voinței lor liber exprimate și stabilește întreaga întelegere a Părților cu privire la Contractul de credit și înlocuiește orice alte discuții, documente și înțelegeri anterioare între Părți în legătură cu acesta. </w:t>
      </w:r>
    </w:p>
    <w:p w:rsidR="004415F9" w:rsidRPr="00122A10" w:rsidRDefault="004415F9" w:rsidP="004415F9">
      <w:pPr>
        <w:jc w:val="both"/>
        <w:rPr>
          <w:rFonts w:ascii="Georgia" w:eastAsia="Calibri" w:hAnsi="Georgia"/>
          <w:noProof/>
          <w:sz w:val="22"/>
          <w:szCs w:val="22"/>
          <w:lang w:eastAsia="zh-CN"/>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14.2.</w:t>
      </w:r>
      <w:r w:rsidRPr="00122A10">
        <w:rPr>
          <w:rFonts w:ascii="Georgia" w:eastAsia="Lucida Sans Unicode" w:hAnsi="Georgia"/>
          <w:sz w:val="22"/>
          <w:szCs w:val="22"/>
          <w:lang w:eastAsia="en-US"/>
        </w:rPr>
        <w:t xml:space="preserve"> Părțile declară că, prin semnarea Contractului de credit, au convenit atât asupra elementelor esențiale, cât și asupra elementelor secundare ce guvernează relațiile contractuale ale acestora. </w:t>
      </w:r>
    </w:p>
    <w:p w:rsidR="004415F9" w:rsidRPr="00122A10" w:rsidRDefault="004415F9" w:rsidP="004415F9">
      <w:pPr>
        <w:jc w:val="both"/>
        <w:rPr>
          <w:rFonts w:ascii="Georgia" w:eastAsia="Lucida Sans Unicode" w:hAnsi="Georgia"/>
          <w:strike/>
          <w:sz w:val="22"/>
          <w:szCs w:val="22"/>
          <w:lang w:eastAsia="en-US"/>
        </w:rPr>
      </w:pPr>
    </w:p>
    <w:p w:rsidR="004415F9" w:rsidRPr="00122A10" w:rsidRDefault="004415F9" w:rsidP="004415F9">
      <w:pPr>
        <w:jc w:val="both"/>
        <w:rPr>
          <w:rFonts w:ascii="Georgia" w:hAnsi="Georgia"/>
          <w:sz w:val="22"/>
          <w:szCs w:val="22"/>
          <w:lang w:val="fr-FR" w:eastAsia="en-US"/>
        </w:rPr>
      </w:pPr>
      <w:r w:rsidRPr="00122A10">
        <w:rPr>
          <w:rFonts w:ascii="Georgia" w:hAnsi="Georgia"/>
          <w:b/>
          <w:bCs/>
          <w:sz w:val="22"/>
          <w:szCs w:val="22"/>
          <w:lang w:val="fr-FR" w:eastAsia="en-US"/>
        </w:rPr>
        <w:t xml:space="preserve">14.3. </w:t>
      </w:r>
      <w:r w:rsidRPr="00122A10">
        <w:rPr>
          <w:rFonts w:ascii="Georgia" w:hAnsi="Georgia"/>
          <w:sz w:val="22"/>
          <w:szCs w:val="22"/>
          <w:lang w:val="fr-FR" w:eastAsia="en-US"/>
        </w:rPr>
        <w:t>Prin semnarea prezentului Contract, Părțile își</w:t>
      </w:r>
      <w:r w:rsidRPr="00122A10">
        <w:rPr>
          <w:rFonts w:ascii="Georgia" w:hAnsi="Georgia"/>
          <w:b/>
          <w:bCs/>
          <w:sz w:val="22"/>
          <w:szCs w:val="22"/>
          <w:lang w:val="fr-FR" w:eastAsia="en-US"/>
        </w:rPr>
        <w:t xml:space="preserve"> </w:t>
      </w:r>
      <w:r w:rsidRPr="00122A10">
        <w:rPr>
          <w:rFonts w:ascii="Georgia" w:hAnsi="Georgia"/>
          <w:sz w:val="22"/>
          <w:szCs w:val="22"/>
          <w:lang w:val="fr-FR" w:eastAsia="en-US"/>
        </w:rPr>
        <w:t>asumă riscul oricărei erori esențiale, în baza prevederilor legale aplicabile. Totodată, Părțile își asumă riscul oricărei erori de calcul, o astfel de eroare neputând atrage anularea Contractului, ci doar rectificarea acestuia.</w:t>
      </w:r>
    </w:p>
    <w:p w:rsidR="004415F9" w:rsidRPr="00122A10" w:rsidRDefault="004415F9" w:rsidP="004415F9">
      <w:pPr>
        <w:jc w:val="both"/>
        <w:rPr>
          <w:rFonts w:ascii="Georgia" w:eastAsia="Calibri" w:hAnsi="Georgia"/>
          <w:sz w:val="22"/>
          <w:szCs w:val="22"/>
          <w:lang w:val="fr-FR" w:eastAsia="en-US"/>
        </w:rPr>
      </w:pPr>
    </w:p>
    <w:p w:rsidR="004415F9" w:rsidRPr="00122A10" w:rsidRDefault="004415F9" w:rsidP="004415F9">
      <w:pPr>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14.4.</w:t>
      </w:r>
      <w:r w:rsidRPr="00122A10">
        <w:rPr>
          <w:rFonts w:ascii="Georgia" w:eastAsia="Lucida Sans Unicode" w:hAnsi="Georgia"/>
          <w:sz w:val="22"/>
          <w:szCs w:val="22"/>
          <w:lang w:eastAsia="en-US"/>
        </w:rPr>
        <w:t xml:space="preserve"> Toate prevederile Documentelor de finanțare care cuprind enumerări cu titlu exemplificativ si nu limitativ, nu pot fi interpretate ca generând vicierea consimțământului Împrumutatului prin dol pentru omisiunea de informare raportat la împrejurările care nu au fost expres mentionate. </w:t>
      </w:r>
    </w:p>
    <w:p w:rsidR="004415F9" w:rsidRPr="00122A10" w:rsidRDefault="004415F9" w:rsidP="004415F9">
      <w:pPr>
        <w:jc w:val="both"/>
        <w:rPr>
          <w:rFonts w:ascii="Georgia" w:eastAsia="Lucida Sans Unicode" w:hAnsi="Georgia"/>
          <w:sz w:val="22"/>
          <w:szCs w:val="22"/>
          <w:lang w:eastAsia="en-US"/>
        </w:rPr>
      </w:pPr>
    </w:p>
    <w:p w:rsidR="004415F9" w:rsidRPr="00122A10" w:rsidRDefault="004415F9" w:rsidP="004415F9">
      <w:pPr>
        <w:widowControl w:val="0"/>
        <w:suppressAutoHyphens/>
        <w:overflowPunct w:val="0"/>
        <w:jc w:val="both"/>
        <w:rPr>
          <w:rFonts w:ascii="Georgia" w:eastAsia="Calibri" w:hAnsi="Georgia"/>
          <w:sz w:val="22"/>
          <w:szCs w:val="22"/>
          <w:lang w:val="fr-FR" w:eastAsia="en-US"/>
        </w:rPr>
      </w:pPr>
      <w:r w:rsidRPr="00122A10">
        <w:rPr>
          <w:rFonts w:ascii="Georgia" w:eastAsia="Calibri" w:hAnsi="Georgia"/>
          <w:b/>
          <w:bCs/>
          <w:sz w:val="22"/>
          <w:szCs w:val="22"/>
          <w:lang w:val="fr-FR" w:eastAsia="en-US"/>
        </w:rPr>
        <w:t xml:space="preserve">14.5. </w:t>
      </w:r>
      <w:r w:rsidRPr="00122A10">
        <w:rPr>
          <w:rFonts w:ascii="Georgia" w:eastAsia="Calibri" w:hAnsi="Georgia"/>
          <w:sz w:val="22"/>
          <w:szCs w:val="22"/>
          <w:lang w:val="fr-FR" w:eastAsia="en-US"/>
        </w:rPr>
        <w:t xml:space="preserve">Banca declară că a informat conform uzanțelor bancare, în mod corect, </w:t>
      </w:r>
      <w:r w:rsidRPr="00122A10">
        <w:rPr>
          <w:rFonts w:ascii="Georgia" w:eastAsia="Lucida Sans Unicode" w:hAnsi="Georgia"/>
          <w:sz w:val="22"/>
          <w:szCs w:val="22"/>
          <w:lang w:eastAsia="en-US"/>
        </w:rPr>
        <w:t>Împrumutatul</w:t>
      </w:r>
      <w:r w:rsidRPr="00122A10">
        <w:rPr>
          <w:rFonts w:ascii="Georgia" w:eastAsia="Calibri" w:hAnsi="Georgia"/>
          <w:sz w:val="22"/>
          <w:szCs w:val="22"/>
          <w:lang w:val="fr-FR" w:eastAsia="en-US"/>
        </w:rPr>
        <w:t xml:space="preserve"> asupra tuturor datelor și informațiilor ce se cuveneau a fi comunicate pentru accesarea Creditului.</w:t>
      </w:r>
    </w:p>
    <w:p w:rsidR="004415F9" w:rsidRPr="00122A10" w:rsidRDefault="004415F9" w:rsidP="004415F9">
      <w:pPr>
        <w:widowControl w:val="0"/>
        <w:suppressAutoHyphens/>
        <w:overflowPunct w:val="0"/>
        <w:jc w:val="both"/>
        <w:rPr>
          <w:rFonts w:ascii="Georgia" w:eastAsia="Calibri" w:hAnsi="Georgia"/>
          <w:sz w:val="22"/>
          <w:szCs w:val="22"/>
          <w:lang w:val="fr-FR" w:eastAsia="en-US"/>
        </w:rPr>
      </w:pPr>
    </w:p>
    <w:p w:rsidR="004415F9" w:rsidRPr="00122A10" w:rsidRDefault="004415F9" w:rsidP="004415F9">
      <w:pPr>
        <w:widowControl w:val="0"/>
        <w:suppressAutoHyphens/>
        <w:overflowPunct w:val="0"/>
        <w:jc w:val="both"/>
        <w:rPr>
          <w:rFonts w:ascii="Georgia" w:eastAsia="Calibri" w:hAnsi="Georgia"/>
          <w:sz w:val="22"/>
          <w:szCs w:val="22"/>
          <w:lang w:val="fr-FR" w:eastAsia="en-US"/>
        </w:rPr>
      </w:pPr>
      <w:r w:rsidRPr="00122A10">
        <w:rPr>
          <w:rFonts w:ascii="Georgia" w:eastAsia="Calibri" w:hAnsi="Georgia"/>
          <w:b/>
          <w:bCs/>
          <w:sz w:val="22"/>
          <w:szCs w:val="22"/>
          <w:lang w:val="fr-FR" w:eastAsia="en-US"/>
        </w:rPr>
        <w:t xml:space="preserve">14.6. </w:t>
      </w:r>
      <w:r w:rsidRPr="00122A10">
        <w:rPr>
          <w:rFonts w:ascii="Georgia" w:eastAsia="Calibri" w:hAnsi="Georgia"/>
          <w:sz w:val="22"/>
          <w:szCs w:val="22"/>
          <w:lang w:val="fr-FR" w:eastAsia="en-US"/>
        </w:rPr>
        <w:t>Împrumutatul declară că :</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sz w:val="22"/>
          <w:szCs w:val="22"/>
          <w:lang w:val="fr-FR" w:eastAsia="en-US"/>
        </w:rPr>
      </w:pPr>
      <w:r w:rsidRPr="00122A10">
        <w:rPr>
          <w:rFonts w:ascii="Georgia" w:eastAsia="Calibri" w:hAnsi="Georgia"/>
          <w:sz w:val="22"/>
          <w:szCs w:val="22"/>
          <w:lang w:val="fr-FR" w:eastAsia="en-US"/>
        </w:rPr>
        <w:t>a fost informat corect și complet  cu privire la toate condițiile de acordare a Creditului, fiindu-i puse la dispoziție toate informațiile privind costurile Creditului și a realizat propriile investigații și evaluări independente în legătură cu Documentele de finanțare la care este parte și obligațiile prevăzute în acestea, iar decizia sa de a încheia Documentele de finanțare nu a fost determinată de sau influențată de orice comunicare sau declarație (scrisă sau verbală) din partea Băncii;</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b/>
          <w:bCs/>
          <w:sz w:val="22"/>
          <w:szCs w:val="22"/>
          <w:lang w:val="fr-FR" w:eastAsia="en-US"/>
        </w:rPr>
      </w:pPr>
      <w:r w:rsidRPr="00122A10">
        <w:rPr>
          <w:rFonts w:ascii="Georgia" w:eastAsia="Calibri" w:hAnsi="Georgia"/>
          <w:sz w:val="22"/>
          <w:szCs w:val="22"/>
          <w:lang w:val="fr-FR" w:eastAsia="en-US"/>
        </w:rPr>
        <w:t>are capacitatea de a înțelege (fie singur, fie cu asistență din partea consultanților săi juridici, financiari sau tehnici) și prin prezentul confirmă, clauzele și prevederile (intrinseci sau extrinseci) ale Documentelor de finanțare la care este parte, împreună cu obligațiile, răspunderile, drepturile și căile de remediere pe care le are conform acestora, cu care este de acord prin prezentul;</w:t>
      </w:r>
    </w:p>
    <w:p w:rsidR="004415F9" w:rsidRPr="00122A10" w:rsidRDefault="004415F9" w:rsidP="00F46D18">
      <w:pPr>
        <w:widowControl w:val="0"/>
        <w:numPr>
          <w:ilvl w:val="0"/>
          <w:numId w:val="16"/>
        </w:numPr>
        <w:tabs>
          <w:tab w:val="left" w:pos="450"/>
        </w:tabs>
        <w:suppressAutoHyphens/>
        <w:overflowPunct w:val="0"/>
        <w:spacing w:after="200" w:line="276" w:lineRule="auto"/>
        <w:ind w:left="360"/>
        <w:contextualSpacing/>
        <w:jc w:val="both"/>
        <w:rPr>
          <w:rFonts w:ascii="Georgia" w:eastAsia="Calibri" w:hAnsi="Georgia"/>
          <w:sz w:val="22"/>
          <w:szCs w:val="22"/>
          <w:lang w:val="fr-FR" w:eastAsia="en-US"/>
        </w:rPr>
      </w:pPr>
      <w:r w:rsidRPr="00122A10">
        <w:rPr>
          <w:rFonts w:ascii="Georgia" w:eastAsia="Calibri" w:hAnsi="Georgia"/>
          <w:sz w:val="22"/>
          <w:szCs w:val="22"/>
          <w:lang w:val="fr-FR" w:eastAsia="en-US"/>
        </w:rPr>
        <w:t xml:space="preserve">a negociat cu Banca fiecare clauză din prezentul Contract, </w:t>
      </w:r>
      <w:r w:rsidRPr="00122A10">
        <w:rPr>
          <w:rFonts w:ascii="Georgia" w:eastAsia="Calibri" w:hAnsi="Georgia"/>
          <w:noProof/>
          <w:sz w:val="22"/>
          <w:szCs w:val="22"/>
          <w:lang w:eastAsia="zh-CN"/>
        </w:rPr>
        <w:t xml:space="preserve">prin </w:t>
      </w:r>
      <w:r w:rsidRPr="00122A10">
        <w:rPr>
          <w:rFonts w:ascii="Georgia" w:eastAsia="Calibri" w:hAnsi="Georgia"/>
          <w:noProof/>
          <w:sz w:val="22"/>
          <w:szCs w:val="22"/>
          <w:lang w:val="en-US" w:eastAsia="zh-CN"/>
        </w:rPr>
        <w:t>“negociere” înțelegându-se atât schimbul de propuneri de formulare între părți, care a rezultat într-un acord final cu privire la anumite clauze, cât și acceptarea fără rezerve de către o parte, a clauzelor propuse de cealaltă parte, iar, pentru scopurile art. 1.175 din Codul civil, acest Contract nu reprezintă un contract de adeziune, fiind rezultatul negocierii dintre Părți și transpune în întregime acordul Părților.</w:t>
      </w:r>
    </w:p>
    <w:p w:rsidR="004415F9" w:rsidRPr="00122A10" w:rsidRDefault="004415F9" w:rsidP="004415F9">
      <w:pPr>
        <w:jc w:val="both"/>
        <w:rPr>
          <w:rFonts w:ascii="Georgia" w:eastAsia="Lucida Sans Unicode" w:hAnsi="Georgia"/>
          <w:b/>
          <w:bCs/>
          <w:i/>
          <w:iCs/>
          <w:sz w:val="22"/>
          <w:szCs w:val="22"/>
          <w:lang w:eastAsia="zh-CN"/>
        </w:rPr>
      </w:pPr>
    </w:p>
    <w:p w:rsidR="004415F9" w:rsidRPr="00122A10" w:rsidRDefault="004415F9" w:rsidP="004415F9">
      <w:pPr>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lastRenderedPageBreak/>
        <w:t>15. Titlu executoriu</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Prezentul Contract este titlu executoriu, conform art. 120 din OUG nr. 99/2006 privind instituțiile de credit și adecvarea capitalului.</w:t>
      </w:r>
    </w:p>
    <w:p w:rsidR="004415F9" w:rsidRPr="00122A10" w:rsidRDefault="004415F9" w:rsidP="004415F9">
      <w:pPr>
        <w:jc w:val="both"/>
        <w:rPr>
          <w:rFonts w:ascii="Georgia" w:eastAsia="Calibri" w:hAnsi="Georgia"/>
          <w:bCs/>
          <w:noProof/>
          <w:sz w:val="22"/>
          <w:szCs w:val="22"/>
          <w:lang w:eastAsia="zh-CN"/>
        </w:rPr>
      </w:pPr>
      <w:r w:rsidRPr="00122A10">
        <w:rPr>
          <w:rFonts w:ascii="Georgia" w:eastAsia="Lucida Sans Unicode" w:hAnsi="Georgia"/>
          <w:b/>
          <w:bCs/>
          <w:sz w:val="22"/>
          <w:szCs w:val="22"/>
          <w:lang w:eastAsia="zh-CN"/>
        </w:rPr>
        <w:t>16. Legea de guvernare și jurisdicția</w:t>
      </w:r>
    </w:p>
    <w:p w:rsidR="004415F9" w:rsidRPr="00122A10" w:rsidRDefault="004415F9" w:rsidP="004415F9">
      <w:pPr>
        <w:jc w:val="both"/>
        <w:rPr>
          <w:rFonts w:ascii="Georgia" w:eastAsia="Lucida Sans Unicode" w:hAnsi="Georgia"/>
          <w:sz w:val="22"/>
          <w:szCs w:val="22"/>
          <w:lang w:eastAsia="en-US"/>
        </w:rPr>
      </w:pPr>
      <w:r w:rsidRPr="00122A10">
        <w:rPr>
          <w:rFonts w:ascii="Georgia" w:eastAsia="Calibri" w:hAnsi="Georgia"/>
          <w:b/>
          <w:noProof/>
          <w:sz w:val="22"/>
          <w:szCs w:val="22"/>
          <w:lang w:eastAsia="zh-CN"/>
        </w:rPr>
        <w:t xml:space="preserve">16.1. </w:t>
      </w:r>
      <w:r w:rsidRPr="00122A10">
        <w:rPr>
          <w:rFonts w:ascii="Georgia" w:eastAsia="Lucida Sans Unicode" w:hAnsi="Georgia"/>
          <w:sz w:val="22"/>
          <w:szCs w:val="22"/>
          <w:lang w:eastAsia="en-US"/>
        </w:rPr>
        <w:t xml:space="preserve">Prezentului Contract, precum și obligațiilor necontractuale decurgând din, sau în legătură cu acesta, li se aplică și vor fi interpretate sub toate aspectele în conformitate cu, legea română. </w:t>
      </w:r>
    </w:p>
    <w:p w:rsidR="004415F9" w:rsidRPr="00122A10" w:rsidRDefault="004415F9" w:rsidP="004415F9">
      <w:pPr>
        <w:jc w:val="both"/>
        <w:rPr>
          <w:rFonts w:ascii="Georgia" w:eastAsia="Lucida Sans Unicode" w:hAnsi="Georgia"/>
          <w:b/>
          <w:bCs/>
          <w:sz w:val="22"/>
          <w:szCs w:val="22"/>
          <w:lang w:eastAsia="en-US"/>
        </w:rPr>
      </w:pPr>
    </w:p>
    <w:p w:rsidR="004415F9" w:rsidRPr="00122A10" w:rsidRDefault="004415F9" w:rsidP="004415F9">
      <w:pPr>
        <w:jc w:val="both"/>
        <w:rPr>
          <w:rFonts w:ascii="Georgia" w:eastAsia="Calibri" w:hAnsi="Georgia"/>
          <w:noProof/>
          <w:sz w:val="22"/>
          <w:szCs w:val="22"/>
          <w:lang w:eastAsia="zh-CN"/>
        </w:rPr>
      </w:pPr>
      <w:r w:rsidRPr="00122A10">
        <w:rPr>
          <w:rFonts w:ascii="Georgia" w:eastAsia="Lucida Sans Unicode" w:hAnsi="Georgia"/>
          <w:b/>
          <w:bCs/>
          <w:sz w:val="22"/>
          <w:szCs w:val="22"/>
          <w:lang w:eastAsia="en-US"/>
        </w:rPr>
        <w:t xml:space="preserve">16.2. </w:t>
      </w:r>
      <w:r w:rsidRPr="00122A10">
        <w:rPr>
          <w:rFonts w:ascii="Georgia" w:eastAsia="Lucida Sans Unicode" w:hAnsi="Georgia"/>
          <w:sz w:val="22"/>
          <w:szCs w:val="22"/>
          <w:lang w:eastAsia="en-US"/>
        </w:rPr>
        <w:t xml:space="preserve">Orice dispută decurgând din sau în legătura cu prezentul Contract, inclusiv orice neînțelegeri cu privire la existența, validitatea sau încetarea acestuia, cu privire la care nu s-a ajuns la o soluție pe cale amiabilă, precum și cu privire la orice obligații necontractuale derivând din sau în legătură cu Contractul de credit, va fi judecată de instanța română competentă de la locul încheierii Documentelor de finanțare. </w:t>
      </w:r>
    </w:p>
    <w:p w:rsidR="004415F9" w:rsidRPr="00122A10" w:rsidRDefault="004415F9" w:rsidP="004415F9">
      <w:pPr>
        <w:ind w:right="-64"/>
        <w:jc w:val="both"/>
        <w:rPr>
          <w:rFonts w:ascii="Georgia" w:eastAsia="Calibri" w:hAnsi="Georgia"/>
          <w:b/>
          <w:bCs/>
          <w:sz w:val="22"/>
          <w:szCs w:val="22"/>
          <w:lang w:val="it-IT" w:eastAsia="en-US"/>
        </w:rPr>
      </w:pPr>
    </w:p>
    <w:p w:rsidR="004415F9" w:rsidRPr="00122A10" w:rsidRDefault="004415F9" w:rsidP="004415F9">
      <w:pPr>
        <w:ind w:right="-64"/>
        <w:jc w:val="both"/>
        <w:rPr>
          <w:rFonts w:ascii="Georgia" w:eastAsia="Calibri" w:hAnsi="Georgia"/>
          <w:b/>
          <w:bCs/>
          <w:sz w:val="22"/>
          <w:szCs w:val="22"/>
          <w:lang w:val="it-IT" w:eastAsia="en-US"/>
        </w:rPr>
      </w:pPr>
      <w:r w:rsidRPr="00122A10">
        <w:rPr>
          <w:rFonts w:ascii="Georgia" w:eastAsia="Calibri" w:hAnsi="Georgia"/>
          <w:b/>
          <w:bCs/>
          <w:sz w:val="22"/>
          <w:szCs w:val="22"/>
          <w:lang w:val="it-IT" w:eastAsia="en-US"/>
        </w:rPr>
        <w:t>17. Dispoziții finale</w:t>
      </w: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17.1.</w:t>
      </w:r>
      <w:r w:rsidRPr="00122A10">
        <w:rPr>
          <w:rFonts w:ascii="Georgia" w:eastAsia="Lucida Sans Unicode" w:hAnsi="Georgia"/>
          <w:sz w:val="22"/>
          <w:szCs w:val="22"/>
          <w:lang w:eastAsia="en-US"/>
        </w:rPr>
        <w:t xml:space="preserve"> Toate notificările, cererile sau comunicările în legătură cu Documentele de finanțare vor fi făcute în scris și, dacă nu se precizează altfel, vor fi făcute prin scrisoare, la adresele prevăzute în preambulul Documentelor de finanțare sau la orice adresă comunicată ulterior. </w:t>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17.2.</w:t>
      </w:r>
      <w:r w:rsidRPr="00122A10">
        <w:rPr>
          <w:rFonts w:ascii="Georgia" w:eastAsia="Lucida Sans Unicode" w:hAnsi="Georgia"/>
          <w:sz w:val="22"/>
          <w:szCs w:val="22"/>
          <w:lang w:eastAsia="en-US"/>
        </w:rPr>
        <w:t xml:space="preserve"> Banca nu va fi considerată răspunzătoare pentru pierderi sau prejudicii de orice natură suportate direct sau indirect de către Împrumutat în urma neîndeplinirii obligației de a pune la dispoziție fonduri din Credit, ca urmare a unei erori sau întârzieri în instrucțiunile date de Împrumutat.</w:t>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17.3.</w:t>
      </w:r>
      <w:r w:rsidRPr="00122A10">
        <w:rPr>
          <w:rFonts w:ascii="Georgia" w:eastAsia="Lucida Sans Unicode" w:hAnsi="Georgia"/>
          <w:sz w:val="22"/>
          <w:szCs w:val="22"/>
          <w:lang w:eastAsia="en-US"/>
        </w:rPr>
        <w:t xml:space="preserve"> Omisiunea, în tot sau în parte, precum și orice întârziere din partea Băncii de a exercita orice drepturi sau a beneficia de orice remedii în temeiul </w:t>
      </w:r>
      <w:r w:rsidRPr="00122A10">
        <w:rPr>
          <w:rFonts w:ascii="Georgia" w:eastAsia="Calibri" w:hAnsi="Georgia"/>
          <w:bCs/>
          <w:sz w:val="22"/>
          <w:szCs w:val="22"/>
          <w:lang w:val="fr-FR" w:eastAsia="en-US"/>
        </w:rPr>
        <w:t>Documentelor de finanțare</w:t>
      </w:r>
      <w:r w:rsidRPr="00122A10">
        <w:rPr>
          <w:rFonts w:ascii="Georgia" w:eastAsia="Calibri" w:hAnsi="Georgia"/>
          <w:sz w:val="22"/>
          <w:szCs w:val="22"/>
          <w:lang w:val="fr-FR" w:eastAsia="en-US"/>
        </w:rPr>
        <w:t xml:space="preserve"> </w:t>
      </w:r>
      <w:r w:rsidRPr="00122A10">
        <w:rPr>
          <w:rFonts w:ascii="Georgia" w:eastAsia="Lucida Sans Unicode" w:hAnsi="Georgia"/>
          <w:sz w:val="22"/>
          <w:szCs w:val="22"/>
          <w:lang w:eastAsia="en-US"/>
        </w:rPr>
        <w:t xml:space="preserve">nu va reprezenta o renunțare la acestea și, în niciun caz, nu se va prezuma acceptul tacit al Băncii cu privire la orice rescadențare sau exonerare de la plata unor sume datorate acesteia, cu excepția cazurilor în care se încheie în acest sens un act aditional la  </w:t>
      </w:r>
      <w:r w:rsidRPr="00122A10">
        <w:rPr>
          <w:rFonts w:ascii="Georgia" w:eastAsia="Calibri" w:hAnsi="Georgia"/>
          <w:sz w:val="22"/>
          <w:szCs w:val="22"/>
          <w:lang w:val="fr-FR" w:eastAsia="en-US"/>
        </w:rPr>
        <w:t>Contractul de credit. Drepturile și căile de remediere prevăzute în orice Document de finanțare sunt cumulative și nu exclud drepturile sau căile de remediere prevăzute de lege.</w:t>
      </w:r>
      <w:r w:rsidRPr="00122A10">
        <w:rPr>
          <w:rFonts w:ascii="Georgia" w:eastAsia="Lucida Sans Unicode" w:hAnsi="Georgia"/>
          <w:sz w:val="22"/>
          <w:szCs w:val="22"/>
          <w:lang w:eastAsia="en-US"/>
        </w:rPr>
        <w:tab/>
      </w:r>
    </w:p>
    <w:p w:rsidR="004415F9" w:rsidRPr="00122A10" w:rsidRDefault="004415F9" w:rsidP="004415F9">
      <w:pPr>
        <w:widowControl w:val="0"/>
        <w:suppressAutoHyphens/>
        <w:overflowPunct w:val="0"/>
        <w:jc w:val="both"/>
        <w:rPr>
          <w:rFonts w:ascii="Georgia" w:eastAsia="Lucida Sans Unicode" w:hAnsi="Georgia"/>
          <w:b/>
          <w:bCs/>
          <w:sz w:val="22"/>
          <w:szCs w:val="22"/>
          <w:lang w:eastAsia="en-US"/>
        </w:rPr>
      </w:pPr>
    </w:p>
    <w:p w:rsidR="004415F9" w:rsidRPr="00122A10" w:rsidRDefault="004415F9" w:rsidP="004415F9">
      <w:pPr>
        <w:widowControl w:val="0"/>
        <w:suppressAutoHyphens/>
        <w:overflowPunct w:val="0"/>
        <w:jc w:val="both"/>
        <w:rPr>
          <w:rFonts w:ascii="Georgia" w:eastAsia="Lucida Sans Unicode" w:hAnsi="Georgia"/>
          <w:sz w:val="22"/>
          <w:szCs w:val="22"/>
          <w:lang w:eastAsia="en-US"/>
        </w:rPr>
      </w:pPr>
      <w:r w:rsidRPr="00122A10">
        <w:rPr>
          <w:rFonts w:ascii="Georgia" w:eastAsia="Lucida Sans Unicode" w:hAnsi="Georgia"/>
          <w:b/>
          <w:bCs/>
          <w:sz w:val="22"/>
          <w:szCs w:val="22"/>
          <w:lang w:eastAsia="en-US"/>
        </w:rPr>
        <w:t xml:space="preserve">17.4. </w:t>
      </w:r>
      <w:r w:rsidRPr="00122A10">
        <w:rPr>
          <w:rFonts w:ascii="Georgia" w:eastAsia="Lucida Sans Unicode" w:hAnsi="Georgia"/>
          <w:sz w:val="22"/>
          <w:szCs w:val="22"/>
          <w:lang w:eastAsia="en-US"/>
        </w:rPr>
        <w:t>Dacă, în orice moment, o prevedere a unui Document de finanțare este sau devine ilegală, nulă sau neexecutorie în orice privință, aceasta va fi înlocuită de drept cu dispozițiile legale aplicabile, și nu va afecta legalitatea, valabilitatea sau aplicabilitatea celorlalte prevederi, acestea fiind menținute.</w:t>
      </w:r>
    </w:p>
    <w:p w:rsidR="004415F9" w:rsidRPr="00122A10" w:rsidRDefault="004415F9" w:rsidP="004415F9">
      <w:pPr>
        <w:ind w:right="-64"/>
        <w:jc w:val="both"/>
        <w:rPr>
          <w:rFonts w:ascii="Georgia" w:eastAsia="Calibri" w:hAnsi="Georgia"/>
          <w:i/>
          <w:iCs/>
          <w:sz w:val="22"/>
          <w:szCs w:val="22"/>
          <w:lang w:val="it-IT" w:eastAsia="en-US"/>
        </w:rPr>
      </w:pPr>
    </w:p>
    <w:p w:rsidR="004415F9" w:rsidRPr="00122A10" w:rsidRDefault="004415F9" w:rsidP="004415F9">
      <w:pPr>
        <w:ind w:right="-64"/>
        <w:jc w:val="both"/>
        <w:rPr>
          <w:rFonts w:ascii="Georgia" w:eastAsia="Calibri" w:hAnsi="Georgia"/>
          <w:b/>
          <w:bCs/>
          <w:i/>
          <w:iCs/>
          <w:sz w:val="22"/>
          <w:szCs w:val="22"/>
          <w:lang w:val="en-US" w:eastAsia="en-US"/>
        </w:rPr>
      </w:pP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Prezentul Contract este valabil încheiat prin semnarea lui de către părți fie olograf, fie prin semnătură electronică calificată, ambele modalităţi de semnare având valoare juridică egală, urmând a intra în vigoare la data aplicării ultimei semnături.</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lastRenderedPageBreak/>
        <w:t>În cazul semnării olografe a Contractului, acesta va fi întocmit în 2 (două) exemplare, câte un exemplar original pentru fiecare parte și se semnează astăzi [</w:t>
      </w:r>
      <w:r w:rsidR="005C171A" w:rsidRPr="00122A10">
        <w:rPr>
          <w:rFonts w:ascii="Georgia" w:eastAsia="Calibri" w:hAnsi="Georgia"/>
          <w:sz w:val="22"/>
          <w:szCs w:val="22"/>
          <w:lang w:val="it-IT" w:eastAsia="en-US"/>
        </w:rPr>
        <w:t>..........................</w:t>
      </w:r>
      <w:r w:rsidRPr="00122A10">
        <w:rPr>
          <w:rFonts w:ascii="Georgia" w:eastAsia="Calibri" w:hAnsi="Georgia"/>
          <w:sz w:val="22"/>
          <w:szCs w:val="22"/>
          <w:lang w:val="it-IT" w:eastAsia="en-US"/>
        </w:rPr>
        <w:t>], la [*</w:t>
      </w:r>
      <w:r w:rsidRPr="00122A10">
        <w:rPr>
          <w:rFonts w:ascii="Georgia" w:eastAsia="Calibri" w:hAnsi="Georgia"/>
          <w:i/>
          <w:iCs/>
          <w:sz w:val="22"/>
          <w:szCs w:val="22"/>
          <w:lang w:val="it-IT" w:eastAsia="en-US"/>
        </w:rPr>
        <w:t>locul încheierii contractului</w:t>
      </w:r>
      <w:r w:rsidRPr="00122A10">
        <w:rPr>
          <w:rFonts w:ascii="Georgia" w:eastAsia="Calibri" w:hAnsi="Georgia"/>
          <w:sz w:val="22"/>
          <w:szCs w:val="22"/>
          <w:lang w:val="it-IT" w:eastAsia="en-US"/>
        </w:rPr>
        <w:t>].</w:t>
      </w:r>
    </w:p>
    <w:p w:rsidR="004415F9" w:rsidRPr="00122A10" w:rsidRDefault="004415F9" w:rsidP="004415F9">
      <w:pPr>
        <w:spacing w:after="200" w:line="276" w:lineRule="auto"/>
        <w:jc w:val="both"/>
        <w:rPr>
          <w:rFonts w:ascii="Georgia" w:eastAsia="Calibri" w:hAnsi="Georgia"/>
          <w:sz w:val="22"/>
          <w:szCs w:val="22"/>
          <w:lang w:val="it-IT" w:eastAsia="en-US"/>
        </w:rPr>
      </w:pPr>
      <w:r w:rsidRPr="00122A10">
        <w:rPr>
          <w:rFonts w:ascii="Georgia" w:eastAsia="Calibri" w:hAnsi="Georgia"/>
          <w:sz w:val="22"/>
          <w:szCs w:val="22"/>
          <w:lang w:val="it-IT" w:eastAsia="en-US"/>
        </w:rPr>
        <w:t>În cazul semnării Contractului cu semnătură electronică calificată, Contractul astfel semnat va fi arhivat de către Bancă în format electronic needitabil, fiind transmis tuturor părtilor semnatare în același format.</w:t>
      </w:r>
    </w:p>
    <w:p w:rsidR="004415F9" w:rsidRPr="00122A10" w:rsidRDefault="004415F9" w:rsidP="004415F9">
      <w:pPr>
        <w:ind w:right="-64"/>
        <w:jc w:val="both"/>
        <w:rPr>
          <w:rFonts w:ascii="Georgia" w:eastAsia="Calibri" w:hAnsi="Georgia"/>
          <w:sz w:val="22"/>
          <w:szCs w:val="22"/>
          <w:lang w:val="it-IT" w:eastAsia="en-US"/>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78"/>
        <w:gridCol w:w="5594"/>
      </w:tblGrid>
      <w:tr w:rsidR="0076496D" w:rsidRPr="00122A10" w:rsidTr="0076496D">
        <w:trPr>
          <w:trHeight w:val="76"/>
          <w:jc w:val="center"/>
        </w:trPr>
        <w:tc>
          <w:tcPr>
            <w:tcW w:w="5003" w:type="dxa"/>
            <w:tcBorders>
              <w:top w:val="nil"/>
              <w:left w:val="nil"/>
              <w:bottom w:val="nil"/>
              <w:right w:val="nil"/>
            </w:tcBorders>
            <w:hideMark/>
          </w:tcPr>
          <w:tbl>
            <w:tblPr>
              <w:tblW w:w="4720" w:type="dxa"/>
              <w:tblCellMar>
                <w:left w:w="0" w:type="dxa"/>
                <w:right w:w="0" w:type="dxa"/>
              </w:tblCellMar>
              <w:tblLook w:val="01E0"/>
            </w:tblPr>
            <w:tblGrid>
              <w:gridCol w:w="4378"/>
            </w:tblGrid>
            <w:tr w:rsidR="008C3117" w:rsidRPr="00122A10" w:rsidTr="00BF5857">
              <w:trPr>
                <w:trHeight w:val="1879"/>
              </w:trPr>
              <w:tc>
                <w:tcPr>
                  <w:tcW w:w="4720" w:type="dxa"/>
                </w:tcPr>
                <w:tbl>
                  <w:tblPr>
                    <w:tblW w:w="4720" w:type="dxa"/>
                    <w:tblCellMar>
                      <w:left w:w="0" w:type="dxa"/>
                      <w:right w:w="0" w:type="dxa"/>
                    </w:tblCellMar>
                    <w:tblLook w:val="01E0"/>
                  </w:tblPr>
                  <w:tblGrid>
                    <w:gridCol w:w="4720"/>
                  </w:tblGrid>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b/>
                            <w:szCs w:val="22"/>
                          </w:rPr>
                        </w:pPr>
                        <w:r w:rsidRPr="00122A10">
                          <w:rPr>
                            <w:rFonts w:ascii="Georgia" w:hAnsi="Georgia"/>
                            <w:b/>
                            <w:sz w:val="22"/>
                            <w:szCs w:val="22"/>
                          </w:rPr>
                          <w:t>BANCA TRANSILVANIA SA</w:t>
                        </w:r>
                      </w:p>
                    </w:tc>
                  </w:tr>
                  <w:tr w:rsidR="008C3117" w:rsidRPr="00122A10" w:rsidTr="00BF5857">
                    <w:trPr>
                      <w:trHeight w:val="206"/>
                    </w:trPr>
                    <w:tc>
                      <w:tcPr>
                        <w:tcW w:w="4720" w:type="dxa"/>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Reprezentata prin:</w:t>
                        </w:r>
                      </w:p>
                    </w:tc>
                  </w:tr>
                  <w:tr w:rsidR="008C3117" w:rsidRPr="00122A10" w:rsidTr="00BF5857">
                    <w:trPr>
                      <w:trHeight w:val="217"/>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 xml:space="preserve">Nume: </w:t>
                        </w:r>
                        <w:r w:rsidR="005C171A" w:rsidRPr="00122A10">
                          <w:rPr>
                            <w:rFonts w:ascii="Georgia" w:eastAsiaTheme="minorHAnsi" w:hAnsi="Georgia" w:cs="Georgia"/>
                            <w:sz w:val="22"/>
                            <w:szCs w:val="22"/>
                            <w:lang w:val="en-US" w:eastAsia="en-US"/>
                          </w:rPr>
                          <w:t>TEPENEU CRISTIAN IOSIF</w:t>
                        </w:r>
                        <w:r w:rsidR="005C171A" w:rsidRPr="00122A10">
                          <w:rPr>
                            <w:rFonts w:ascii="Georgia" w:eastAsia="Calibri" w:hAnsi="Georgia"/>
                            <w:sz w:val="22"/>
                            <w:szCs w:val="22"/>
                            <w:lang w:val="it-IT" w:eastAsia="en-US"/>
                          </w:rPr>
                          <w:t xml:space="preserve"> </w:t>
                        </w: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Functia: Director</w:t>
                        </w:r>
                        <w:r w:rsidR="005C171A" w:rsidRPr="00122A10">
                          <w:rPr>
                            <w:rFonts w:ascii="Georgia" w:hAnsi="Georgia"/>
                            <w:sz w:val="22"/>
                            <w:szCs w:val="22"/>
                          </w:rPr>
                          <w:t xml:space="preserve"> Sucursala</w:t>
                        </w:r>
                      </w:p>
                    </w:tc>
                  </w:tr>
                  <w:tr w:rsidR="008C3117" w:rsidRPr="00122A10" w:rsidTr="00BF5857">
                    <w:trPr>
                      <w:trHeight w:val="206"/>
                    </w:trPr>
                    <w:tc>
                      <w:tcPr>
                        <w:tcW w:w="4720" w:type="dxa"/>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Si</w:t>
                        </w:r>
                      </w:p>
                    </w:tc>
                  </w:tr>
                  <w:tr w:rsidR="008C3117" w:rsidRPr="00122A10" w:rsidTr="00BF5857">
                    <w:trPr>
                      <w:trHeight w:val="103"/>
                    </w:trPr>
                    <w:tc>
                      <w:tcPr>
                        <w:tcW w:w="4720" w:type="dxa"/>
                        <w:hideMark/>
                      </w:tcPr>
                      <w:p w:rsidR="00F46D18" w:rsidRPr="00122A10" w:rsidRDefault="00F46D18" w:rsidP="00F46D18">
                        <w:pPr>
                          <w:spacing w:line="276" w:lineRule="auto"/>
                          <w:rPr>
                            <w:rFonts w:ascii="Georgia" w:hAnsi="Georgia"/>
                            <w:szCs w:val="22"/>
                          </w:rPr>
                        </w:pP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 xml:space="preserve">Nume: </w:t>
                        </w:r>
                        <w:r w:rsidR="005C171A" w:rsidRPr="00122A10">
                          <w:rPr>
                            <w:rFonts w:ascii="Georgia" w:eastAsiaTheme="minorHAnsi" w:hAnsi="Georgia" w:cs="Georgia"/>
                            <w:sz w:val="22"/>
                            <w:szCs w:val="22"/>
                            <w:lang w:val="en-US" w:eastAsia="en-US"/>
                          </w:rPr>
                          <w:t>PEINOV BILIANA</w:t>
                        </w:r>
                      </w:p>
                    </w:tc>
                  </w:tr>
                  <w:tr w:rsidR="008C3117" w:rsidRPr="00122A10" w:rsidTr="00BF5857">
                    <w:trPr>
                      <w:trHeight w:val="206"/>
                    </w:trPr>
                    <w:tc>
                      <w:tcPr>
                        <w:tcW w:w="4720" w:type="dxa"/>
                        <w:hideMark/>
                      </w:tcPr>
                      <w:p w:rsidR="00F46D18" w:rsidRPr="00122A10" w:rsidRDefault="00F46D18" w:rsidP="00F46D18">
                        <w:pPr>
                          <w:spacing w:line="276" w:lineRule="auto"/>
                          <w:rPr>
                            <w:rFonts w:ascii="Georgia" w:hAnsi="Georgia"/>
                            <w:szCs w:val="22"/>
                          </w:rPr>
                        </w:pPr>
                        <w:r w:rsidRPr="00122A10">
                          <w:rPr>
                            <w:rFonts w:ascii="Georgia" w:hAnsi="Georgia"/>
                            <w:sz w:val="22"/>
                            <w:szCs w:val="22"/>
                          </w:rPr>
                          <w:t>Functia: Director  adjunct operatiuni</w:t>
                        </w:r>
                      </w:p>
                    </w:tc>
                  </w:tr>
                </w:tbl>
                <w:p w:rsidR="00F46D18" w:rsidRPr="00122A10" w:rsidRDefault="00F46D18" w:rsidP="00F46D18">
                  <w:pPr>
                    <w:ind w:right="-64"/>
                    <w:jc w:val="both"/>
                    <w:rPr>
                      <w:rFonts w:ascii="Georgia" w:eastAsia="Calibri" w:hAnsi="Georgia"/>
                      <w:b/>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hAnsi="Georgia"/>
                      <w:szCs w:val="22"/>
                    </w:rPr>
                  </w:pPr>
                </w:p>
                <w:p w:rsidR="00F46D18" w:rsidRPr="00122A10" w:rsidRDefault="00F46D18" w:rsidP="00F46D18">
                  <w:pPr>
                    <w:ind w:right="-64"/>
                    <w:jc w:val="both"/>
                    <w:rPr>
                      <w:rFonts w:ascii="Georgia" w:eastAsia="Calibri" w:hAnsi="Georgia"/>
                      <w:szCs w:val="22"/>
                      <w:lang w:val="en-US" w:eastAsia="en-US"/>
                    </w:rPr>
                  </w:pPr>
                  <w:r w:rsidRPr="00122A10">
                    <w:rPr>
                      <w:rFonts w:ascii="Georgia" w:hAnsi="Georgia"/>
                      <w:sz w:val="22"/>
                      <w:szCs w:val="22"/>
                    </w:rPr>
                    <w:t>sau prin împuterniciți desemnați</w:t>
                  </w: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r w:rsidRPr="00122A10">
                    <w:rPr>
                      <w:rFonts w:ascii="Georgia" w:hAnsi="Georgia"/>
                      <w:sz w:val="22"/>
                      <w:szCs w:val="22"/>
                    </w:rPr>
                    <w:t>conform normelor interne</w:t>
                  </w:r>
                </w:p>
              </w:tc>
            </w:tr>
            <w:tr w:rsidR="008C3117" w:rsidRPr="00122A10" w:rsidTr="00BF5857">
              <w:trPr>
                <w:trHeight w:val="174"/>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Default="00F46D18"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Default="005C68AF" w:rsidP="00F46D18">
                  <w:pPr>
                    <w:ind w:right="-64"/>
                    <w:jc w:val="both"/>
                    <w:rPr>
                      <w:rFonts w:ascii="Georgia" w:eastAsia="Calibri" w:hAnsi="Georgia"/>
                      <w:szCs w:val="22"/>
                      <w:lang w:val="en-US" w:eastAsia="en-US"/>
                    </w:rPr>
                  </w:pPr>
                </w:p>
                <w:p w:rsidR="005C68AF" w:rsidRPr="00122A10" w:rsidRDefault="005C68AF"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74"/>
              </w:trPr>
              <w:tc>
                <w:tcPr>
                  <w:tcW w:w="4720" w:type="dxa"/>
                </w:tcPr>
                <w:p w:rsidR="0076496D" w:rsidRPr="00122A10" w:rsidRDefault="0076496D" w:rsidP="0076496D">
                  <w:pPr>
                    <w:jc w:val="both"/>
                    <w:rPr>
                      <w:rFonts w:ascii="Georgia" w:eastAsia="Calibri" w:hAnsi="Georgia"/>
                      <w:b/>
                      <w:bCs/>
                      <w:szCs w:val="22"/>
                      <w:lang w:val="it-IT" w:eastAsia="en-US"/>
                    </w:rPr>
                  </w:pPr>
                  <w:r w:rsidRPr="00122A10">
                    <w:rPr>
                      <w:rFonts w:ascii="Georgia" w:eastAsia="Calibri" w:hAnsi="Georgia"/>
                      <w:b/>
                      <w:bCs/>
                      <w:sz w:val="22"/>
                      <w:szCs w:val="22"/>
                      <w:lang w:val="it-IT" w:eastAsia="en-US"/>
                    </w:rPr>
                    <w:t>Anexa 1 – Graficul de rambursare</w:t>
                  </w:r>
                </w:p>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jc w:val="both"/>
                    <w:rPr>
                      <w:rFonts w:ascii="Georgia" w:eastAsia="Calibri" w:hAnsi="Georgia"/>
                      <w:szCs w:val="22"/>
                      <w:lang w:val="en-US" w:eastAsia="en-US"/>
                    </w:rPr>
                  </w:pPr>
                </w:p>
              </w:tc>
            </w:tr>
            <w:tr w:rsidR="008C3117" w:rsidRPr="00122A10" w:rsidTr="00BF5857">
              <w:trPr>
                <w:trHeight w:val="174"/>
              </w:trPr>
              <w:tc>
                <w:tcPr>
                  <w:tcW w:w="4720" w:type="dxa"/>
                </w:tcPr>
                <w:p w:rsidR="00F46D18" w:rsidRPr="00122A10" w:rsidRDefault="00F46D18"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p w:rsidR="005F7FAA" w:rsidRPr="00122A10" w:rsidRDefault="005F7FAA" w:rsidP="00F46D18">
                  <w:pPr>
                    <w:ind w:right="-64"/>
                    <w:jc w:val="both"/>
                    <w:rPr>
                      <w:rFonts w:ascii="Georgia" w:eastAsia="Calibri" w:hAnsi="Georgia"/>
                      <w:szCs w:val="22"/>
                      <w:lang w:val="en-US" w:eastAsia="en-US"/>
                    </w:rPr>
                  </w:pPr>
                </w:p>
              </w:tc>
            </w:tr>
            <w:tr w:rsidR="008C3117" w:rsidRPr="00122A10" w:rsidTr="00BF5857">
              <w:trPr>
                <w:trHeight w:val="185"/>
              </w:trPr>
              <w:tc>
                <w:tcPr>
                  <w:tcW w:w="4720" w:type="dxa"/>
                </w:tcPr>
                <w:p w:rsidR="00F46D18" w:rsidRPr="00122A10" w:rsidRDefault="00F46D18" w:rsidP="00F46D18">
                  <w:pPr>
                    <w:ind w:right="-64"/>
                    <w:rPr>
                      <w:rFonts w:ascii="Georgia" w:eastAsia="Calibri" w:hAnsi="Georgia"/>
                      <w:szCs w:val="22"/>
                      <w:lang w:val="en-US" w:eastAsia="en-US"/>
                    </w:rPr>
                  </w:pPr>
                </w:p>
              </w:tc>
            </w:tr>
            <w:tr w:rsidR="008C3117" w:rsidRPr="00122A10" w:rsidTr="00BF5857">
              <w:trPr>
                <w:trHeight w:val="185"/>
              </w:trPr>
              <w:tc>
                <w:tcPr>
                  <w:tcW w:w="4720" w:type="dxa"/>
                </w:tcPr>
                <w:p w:rsidR="00193750" w:rsidRPr="00122A10" w:rsidRDefault="00193750" w:rsidP="00F46D18">
                  <w:pPr>
                    <w:ind w:right="-64"/>
                    <w:rPr>
                      <w:rFonts w:ascii="Georgia" w:eastAsia="Calibri" w:hAnsi="Georgia"/>
                      <w:szCs w:val="22"/>
                      <w:lang w:val="en-US" w:eastAsia="en-US"/>
                    </w:rPr>
                  </w:pPr>
                </w:p>
              </w:tc>
            </w:tr>
            <w:tr w:rsidR="008C3117" w:rsidRPr="00122A10" w:rsidTr="00BF5857">
              <w:trPr>
                <w:trHeight w:val="57"/>
              </w:trPr>
              <w:tc>
                <w:tcPr>
                  <w:tcW w:w="4720" w:type="dxa"/>
                </w:tcPr>
                <w:p w:rsidR="00F46D18" w:rsidRPr="00122A10" w:rsidRDefault="00F46D18" w:rsidP="00F46D18">
                  <w:pPr>
                    <w:ind w:right="-64"/>
                    <w:jc w:val="both"/>
                    <w:rPr>
                      <w:rFonts w:ascii="Georgia" w:eastAsia="Calibri" w:hAnsi="Georgia"/>
                      <w:szCs w:val="22"/>
                      <w:lang w:val="en-US" w:eastAsia="en-US"/>
                    </w:rPr>
                  </w:pPr>
                </w:p>
              </w:tc>
            </w:tr>
          </w:tbl>
          <w:p w:rsidR="004415F9" w:rsidRPr="00122A10" w:rsidRDefault="004415F9" w:rsidP="004415F9">
            <w:pPr>
              <w:ind w:right="-64"/>
              <w:jc w:val="both"/>
              <w:rPr>
                <w:rFonts w:ascii="Georgia" w:eastAsia="Calibri" w:hAnsi="Georgia"/>
                <w:szCs w:val="22"/>
                <w:lang w:val="en-US" w:eastAsia="en-US"/>
              </w:rPr>
            </w:pPr>
          </w:p>
        </w:tc>
        <w:tc>
          <w:tcPr>
            <w:tcW w:w="4890" w:type="dxa"/>
            <w:tcBorders>
              <w:top w:val="nil"/>
              <w:left w:val="nil"/>
              <w:bottom w:val="nil"/>
              <w:right w:val="nil"/>
            </w:tcBorders>
            <w:hideMark/>
          </w:tcPr>
          <w:tbl>
            <w:tblPr>
              <w:tblW w:w="4890" w:type="dxa"/>
              <w:tblInd w:w="1042" w:type="dxa"/>
              <w:tblLook w:val="01E0"/>
            </w:tblPr>
            <w:tblGrid>
              <w:gridCol w:w="4890"/>
            </w:tblGrid>
            <w:tr w:rsidR="008C3117" w:rsidRPr="00122A10" w:rsidTr="00BE02AD">
              <w:trPr>
                <w:trHeight w:val="235"/>
              </w:trPr>
              <w:tc>
                <w:tcPr>
                  <w:tcW w:w="4890" w:type="dxa"/>
                  <w:hideMark/>
                </w:tcPr>
                <w:p w:rsidR="004415F9" w:rsidRPr="00122A10" w:rsidRDefault="004415F9" w:rsidP="004415F9">
                  <w:pPr>
                    <w:ind w:right="-64"/>
                    <w:jc w:val="both"/>
                    <w:rPr>
                      <w:rFonts w:ascii="Georgia" w:eastAsia="Calibri" w:hAnsi="Georgia"/>
                      <w:b/>
                      <w:szCs w:val="22"/>
                      <w:lang w:val="en-US" w:eastAsia="en-US"/>
                    </w:rPr>
                  </w:pPr>
                  <w:r w:rsidRPr="00122A10">
                    <w:rPr>
                      <w:rFonts w:ascii="Georgia" w:eastAsia="Calibri" w:hAnsi="Georgia"/>
                      <w:b/>
                      <w:bCs/>
                      <w:sz w:val="22"/>
                      <w:szCs w:val="22"/>
                      <w:lang w:val="it-IT" w:eastAsia="en-US"/>
                    </w:rPr>
                    <w:lastRenderedPageBreak/>
                    <w:t>Împrumutat</w:t>
                  </w:r>
                </w:p>
              </w:tc>
            </w:tr>
            <w:tr w:rsidR="008C3117" w:rsidRPr="00122A10" w:rsidTr="00BE02AD">
              <w:trPr>
                <w:trHeight w:val="250"/>
              </w:trPr>
              <w:tc>
                <w:tcPr>
                  <w:tcW w:w="4890" w:type="dxa"/>
                  <w:hideMark/>
                </w:tcPr>
                <w:p w:rsidR="004415F9" w:rsidRPr="00122A10" w:rsidRDefault="00AA407A" w:rsidP="004415F9">
                  <w:pPr>
                    <w:ind w:right="-64"/>
                    <w:jc w:val="both"/>
                    <w:rPr>
                      <w:rFonts w:ascii="Georgia" w:eastAsia="Calibri" w:hAnsi="Georgia"/>
                      <w:szCs w:val="22"/>
                      <w:lang w:eastAsia="en-US"/>
                    </w:rPr>
                  </w:pPr>
                  <w:r w:rsidRPr="00AA407A">
                    <w:rPr>
                      <w:rFonts w:ascii="Georgia" w:eastAsia="Trebuchet MS" w:hAnsi="Georgia" w:cs="Trebuchet MS"/>
                      <w:b/>
                      <w:bCs/>
                      <w:color w:val="000000"/>
                      <w:sz w:val="22"/>
                      <w:szCs w:val="22"/>
                    </w:rPr>
                    <w:t>ORASUL DETA</w:t>
                  </w:r>
                  <w:r w:rsidRPr="00122A10">
                    <w:rPr>
                      <w:rFonts w:ascii="Georgia" w:eastAsia="Calibri" w:hAnsi="Georgia"/>
                      <w:b/>
                      <w:sz w:val="22"/>
                      <w:szCs w:val="22"/>
                      <w:lang w:val="it-IT" w:eastAsia="en-US"/>
                    </w:rPr>
                    <w:t xml:space="preserve">        </w:t>
                  </w:r>
                </w:p>
              </w:tc>
            </w:tr>
            <w:tr w:rsidR="008C3117" w:rsidRPr="00122A10" w:rsidTr="00BE02AD">
              <w:trPr>
                <w:trHeight w:val="1031"/>
              </w:trPr>
              <w:tc>
                <w:tcPr>
                  <w:tcW w:w="4890" w:type="dxa"/>
                  <w:hideMark/>
                </w:tcPr>
                <w:p w:rsidR="004415F9" w:rsidRPr="00122A10" w:rsidRDefault="004415F9" w:rsidP="004415F9">
                  <w:pPr>
                    <w:ind w:right="-64"/>
                    <w:jc w:val="both"/>
                    <w:rPr>
                      <w:rFonts w:ascii="Georgia" w:eastAsia="Calibri" w:hAnsi="Georgia"/>
                      <w:szCs w:val="22"/>
                      <w:lang w:val="en-US" w:eastAsia="en-US"/>
                    </w:rPr>
                  </w:pPr>
                </w:p>
                <w:p w:rsidR="008F4FDA" w:rsidRPr="00122A10" w:rsidRDefault="008F4FDA" w:rsidP="008F4FDA">
                  <w:pPr>
                    <w:ind w:left="40"/>
                    <w:rPr>
                      <w:rFonts w:ascii="Georgia" w:hAnsi="Georgia"/>
                      <w:bCs/>
                      <w:color w:val="0070C0"/>
                      <w:szCs w:val="22"/>
                    </w:rPr>
                  </w:pPr>
                  <w:r w:rsidRPr="00122A10">
                    <w:rPr>
                      <w:rFonts w:ascii="Georgia" w:hAnsi="Georgia"/>
                      <w:bCs/>
                      <w:color w:val="0070C0"/>
                      <w:sz w:val="22"/>
                      <w:szCs w:val="22"/>
                    </w:rPr>
                    <w:t xml:space="preserve">Semnat de </w:t>
                  </w:r>
                  <w:r w:rsidR="00AA407A" w:rsidRPr="000064E2">
                    <w:rPr>
                      <w:rFonts w:ascii="Georgia" w:eastAsia="Trebuchet MS" w:hAnsi="Georgia" w:cs="Trebuchet MS"/>
                      <w:b/>
                    </w:rPr>
                    <w:t>ROMAN PETRU</w:t>
                  </w:r>
                  <w:r w:rsidR="00AA407A">
                    <w:rPr>
                      <w:rFonts w:ascii="Georgia" w:eastAsia="Trebuchet MS" w:hAnsi="Georgia" w:cs="Trebuchet MS"/>
                      <w:b/>
                    </w:rPr>
                    <w:t xml:space="preserve">  </w:t>
                  </w:r>
                  <w:r w:rsidRPr="00122A10">
                    <w:rPr>
                      <w:rFonts w:ascii="Georgia" w:hAnsi="Georgia"/>
                      <w:bCs/>
                      <w:color w:val="0070C0"/>
                      <w:sz w:val="22"/>
                      <w:szCs w:val="22"/>
                    </w:rPr>
                    <w:t xml:space="preserve">in calitate de </w:t>
                  </w:r>
                  <w:r w:rsidR="001B7B90" w:rsidRPr="00122A10">
                    <w:rPr>
                      <w:rFonts w:ascii="Georgia" w:hAnsi="Georgia"/>
                      <w:bCs/>
                      <w:color w:val="0070C0"/>
                      <w:sz w:val="22"/>
                      <w:szCs w:val="22"/>
                    </w:rPr>
                    <w:t>PRIMAR</w:t>
                  </w:r>
                </w:p>
                <w:p w:rsidR="008F5A7A" w:rsidRPr="00122A10" w:rsidRDefault="008F5A7A" w:rsidP="008F5A7A">
                  <w:pPr>
                    <w:ind w:right="-64"/>
                    <w:jc w:val="both"/>
                    <w:rPr>
                      <w:rFonts w:ascii="Georgia" w:eastAsia="Calibri" w:hAnsi="Georgia"/>
                      <w:szCs w:val="22"/>
                      <w:lang w:val="en-US" w:eastAsia="en-US"/>
                    </w:rPr>
                  </w:pPr>
                </w:p>
              </w:tc>
            </w:tr>
            <w:tr w:rsidR="008C3117" w:rsidRPr="00122A10" w:rsidTr="00BE02AD">
              <w:trPr>
                <w:trHeight w:val="235"/>
              </w:trPr>
              <w:tc>
                <w:tcPr>
                  <w:tcW w:w="4890" w:type="dxa"/>
                </w:tcPr>
                <w:p w:rsidR="004415F9" w:rsidRPr="00122A10" w:rsidRDefault="004415F9" w:rsidP="004415F9">
                  <w:pPr>
                    <w:ind w:right="-64"/>
                    <w:jc w:val="both"/>
                    <w:rPr>
                      <w:rFonts w:ascii="Georgia" w:eastAsia="Calibri" w:hAnsi="Georgia"/>
                      <w:szCs w:val="22"/>
                      <w:lang w:val="en-US" w:eastAsia="en-US"/>
                    </w:rPr>
                  </w:pPr>
                </w:p>
              </w:tc>
            </w:tr>
            <w:tr w:rsidR="008C3117" w:rsidRPr="00122A10" w:rsidTr="00BE02AD">
              <w:trPr>
                <w:trHeight w:val="250"/>
              </w:trPr>
              <w:tc>
                <w:tcPr>
                  <w:tcW w:w="4890" w:type="dxa"/>
                </w:tcPr>
                <w:p w:rsidR="004415F9" w:rsidRPr="00122A10" w:rsidRDefault="004415F9" w:rsidP="004415F9">
                  <w:pPr>
                    <w:ind w:right="-64"/>
                    <w:jc w:val="both"/>
                    <w:rPr>
                      <w:rFonts w:ascii="Georgia" w:eastAsia="Calibri" w:hAnsi="Georgia"/>
                      <w:szCs w:val="22"/>
                      <w:lang w:val="en-US" w:eastAsia="en-US"/>
                    </w:rPr>
                  </w:pPr>
                </w:p>
              </w:tc>
            </w:tr>
          </w:tbl>
          <w:p w:rsidR="004415F9" w:rsidRPr="00122A10" w:rsidRDefault="004415F9" w:rsidP="004415F9">
            <w:pPr>
              <w:ind w:right="-64"/>
              <w:jc w:val="both"/>
              <w:rPr>
                <w:rFonts w:ascii="Georgia" w:eastAsia="Calibri" w:hAnsi="Georgia"/>
                <w:szCs w:val="22"/>
                <w:lang w:val="en-US" w:eastAsia="en-US"/>
              </w:rPr>
            </w:pPr>
            <w:r w:rsidRPr="00122A10">
              <w:rPr>
                <w:rFonts w:ascii="Georgia" w:eastAsia="Calibri" w:hAnsi="Georgia"/>
                <w:sz w:val="22"/>
                <w:szCs w:val="22"/>
                <w:lang w:val="en-US" w:eastAsia="en-US"/>
              </w:rPr>
              <w:t xml:space="preserve">  </w:t>
            </w:r>
          </w:p>
        </w:tc>
      </w:tr>
    </w:tbl>
    <w:p w:rsidR="004415F9" w:rsidRPr="00122A10" w:rsidRDefault="004415F9" w:rsidP="004415F9">
      <w:pPr>
        <w:jc w:val="both"/>
        <w:rPr>
          <w:rFonts w:ascii="Georgia" w:eastAsia="Calibri" w:hAnsi="Georgia"/>
          <w:b/>
          <w:bCs/>
          <w:sz w:val="22"/>
          <w:szCs w:val="22"/>
          <w:lang w:val="it-IT"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r w:rsidRPr="00122A10">
        <w:rPr>
          <w:rFonts w:ascii="Georgia" w:eastAsia="Calibri" w:hAnsi="Georgia"/>
          <w:b/>
          <w:bCs/>
          <w:sz w:val="22"/>
          <w:szCs w:val="22"/>
          <w:u w:val="single"/>
          <w:lang w:val="en-US" w:eastAsia="en-US"/>
        </w:rPr>
        <w:t>Anexa la Contractul de credit nr. [*] din data de [*]</w:t>
      </w:r>
      <w:r w:rsidRPr="00122A10">
        <w:rPr>
          <w:rFonts w:ascii="Georgia" w:eastAsia="Calibri" w:hAnsi="Georgia"/>
          <w:b/>
          <w:bCs/>
          <w:sz w:val="22"/>
          <w:szCs w:val="22"/>
          <w:u w:val="single"/>
          <w:vertAlign w:val="superscript"/>
          <w:lang w:val="en-US" w:eastAsia="en-US"/>
        </w:rPr>
        <w:footnoteReference w:id="2"/>
      </w:r>
      <w:r w:rsidRPr="00122A10">
        <w:rPr>
          <w:rFonts w:ascii="Georgia" w:eastAsia="Calibri" w:hAnsi="Georgia"/>
          <w:b/>
          <w:bCs/>
          <w:sz w:val="22"/>
          <w:szCs w:val="22"/>
          <w:u w:val="single"/>
          <w:lang w:val="en-US" w:eastAsia="en-US"/>
        </w:rPr>
        <w:t xml:space="preserve"> </w:t>
      </w:r>
    </w:p>
    <w:p w:rsidR="004415F9" w:rsidRPr="00122A10" w:rsidRDefault="004415F9" w:rsidP="004415F9">
      <w:pPr>
        <w:shd w:val="clear" w:color="auto" w:fill="FFFFFF"/>
        <w:spacing w:line="276" w:lineRule="auto"/>
        <w:jc w:val="both"/>
        <w:rPr>
          <w:rFonts w:ascii="Georgia" w:eastAsia="Calibri" w:hAnsi="Georgia"/>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r w:rsidRPr="00122A10">
        <w:rPr>
          <w:rFonts w:ascii="Georgia" w:eastAsia="Calibri" w:hAnsi="Georgia"/>
          <w:b/>
          <w:bCs/>
          <w:sz w:val="22"/>
          <w:szCs w:val="22"/>
          <w:u w:val="single"/>
          <w:lang w:val="en-US" w:eastAsia="en-US"/>
        </w:rPr>
        <w:t>Informare referitoare la prelucrarea datelor personale cu ocazia incheierii si pe parcursul derularii unui contract de credit (card sau non-card) contractat de clienti persoane juridice de la Banca Transilvania S.A.</w:t>
      </w:r>
      <w:r w:rsidRPr="00122A10">
        <w:rPr>
          <w:rFonts w:ascii="Georgia" w:eastAsia="Calibri" w:hAnsi="Georgia"/>
          <w:sz w:val="22"/>
          <w:szCs w:val="22"/>
          <w:bdr w:val="none" w:sz="0" w:space="0" w:color="auto" w:frame="1"/>
          <w:lang w:val="en-US" w:eastAsia="en-US"/>
        </w:rPr>
        <w:t xml:space="preserve"> </w:t>
      </w:r>
      <w:r w:rsidRPr="00122A10">
        <w:rPr>
          <w:rFonts w:ascii="Georgia" w:eastAsia="Calibri" w:hAnsi="Georgia"/>
          <w:b/>
          <w:bCs/>
          <w:sz w:val="22"/>
          <w:szCs w:val="22"/>
          <w:bdr w:val="none" w:sz="0" w:space="0" w:color="auto" w:frame="1"/>
          <w:lang w:val="en-US" w:eastAsia="en-US"/>
        </w:rPr>
        <w:t>(„Banca”)</w:t>
      </w:r>
    </w:p>
    <w:p w:rsidR="004415F9" w:rsidRPr="00122A10" w:rsidRDefault="004415F9" w:rsidP="004415F9">
      <w:pPr>
        <w:shd w:val="clear" w:color="auto" w:fill="FFFFFF"/>
        <w:spacing w:line="276" w:lineRule="auto"/>
        <w:jc w:val="both"/>
        <w:rPr>
          <w:rFonts w:ascii="Georgia" w:eastAsia="Calibri" w:hAnsi="Georgia"/>
          <w:b/>
          <w:bCs/>
          <w:sz w:val="22"/>
          <w:szCs w:val="22"/>
          <w:u w:val="single"/>
          <w:lang w:val="en-US" w:eastAsia="en-US"/>
        </w:rPr>
      </w:pPr>
    </w:p>
    <w:p w:rsidR="004415F9" w:rsidRPr="00122A10" w:rsidRDefault="004415F9" w:rsidP="004415F9">
      <w:pPr>
        <w:shd w:val="clear" w:color="auto" w:fill="FFFFFF"/>
        <w:spacing w:line="276" w:lineRule="auto"/>
        <w:jc w:val="both"/>
        <w:rPr>
          <w:rFonts w:ascii="Georgia" w:eastAsia="Calibri" w:hAnsi="Georgia"/>
          <w:b/>
          <w:bCs/>
          <w:sz w:val="22"/>
          <w:szCs w:val="22"/>
          <w:lang w:eastAsia="en-US"/>
        </w:rPr>
      </w:pPr>
      <w:r w:rsidRPr="00122A10">
        <w:rPr>
          <w:rFonts w:ascii="Georgia" w:eastAsia="Calibri" w:hAnsi="Georgia"/>
          <w:sz w:val="22"/>
          <w:szCs w:val="22"/>
          <w:lang w:val="en-US" w:eastAsia="en-US"/>
        </w:rPr>
        <w:t xml:space="preserve">Subsemnatul/subsemnatii </w:t>
      </w:r>
      <w:r w:rsidR="00AA407A" w:rsidRPr="000064E2">
        <w:rPr>
          <w:rFonts w:ascii="Georgia" w:eastAsia="Trebuchet MS" w:hAnsi="Georgia" w:cs="Trebuchet MS"/>
          <w:b/>
        </w:rPr>
        <w:t>ROMAN PETRU</w:t>
      </w:r>
      <w:r w:rsidRPr="00122A10">
        <w:rPr>
          <w:rFonts w:ascii="Georgia" w:eastAsia="Calibri" w:hAnsi="Georgia"/>
          <w:sz w:val="22"/>
          <w:szCs w:val="22"/>
          <w:lang w:val="en-US" w:eastAsia="en-US"/>
        </w:rPr>
        <w:t>, declar/declaram ca mi-au fost aduse la cunostinta urmatoarele aspect legate de prelucrarea datelor mele personale:</w:t>
      </w:r>
    </w:p>
    <w:p w:rsidR="004415F9" w:rsidRPr="00122A10" w:rsidRDefault="004415F9" w:rsidP="004415F9">
      <w:pPr>
        <w:shd w:val="clear" w:color="auto" w:fill="FFFFFF"/>
        <w:spacing w:line="276" w:lineRule="auto"/>
        <w:jc w:val="both"/>
        <w:rPr>
          <w:rFonts w:ascii="Georgia" w:eastAsia="Calibri" w:hAnsi="Georgia"/>
          <w:b/>
          <w:bCs/>
          <w:sz w:val="22"/>
          <w:szCs w:val="22"/>
          <w:lang w:val="en-US" w:eastAsia="en-US"/>
        </w:rPr>
      </w:pPr>
    </w:p>
    <w:p w:rsidR="004415F9" w:rsidRPr="00122A10" w:rsidRDefault="004415F9" w:rsidP="00F46D18">
      <w:pPr>
        <w:numPr>
          <w:ilvl w:val="0"/>
          <w:numId w:val="15"/>
        </w:numPr>
        <w:spacing w:after="200" w:line="276" w:lineRule="auto"/>
        <w:jc w:val="both"/>
        <w:rPr>
          <w:rFonts w:ascii="Georgia" w:eastAsia="Calibri" w:hAnsi="Georgia"/>
          <w:b/>
          <w:bCs/>
          <w:sz w:val="22"/>
          <w:szCs w:val="22"/>
          <w:lang w:val="en-US" w:eastAsia="en-US"/>
        </w:rPr>
      </w:pPr>
      <w:r w:rsidRPr="00122A10">
        <w:rPr>
          <w:rFonts w:ascii="Georgia" w:eastAsia="Calibri" w:hAnsi="Georgia"/>
          <w:b/>
          <w:bCs/>
          <w:sz w:val="22"/>
          <w:szCs w:val="22"/>
          <w:lang w:val="en-US" w:eastAsia="en-US"/>
        </w:rPr>
        <w:t>Identitatea operatorului</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lastRenderedPageBreak/>
        <w:t xml:space="preserve">Banca Transilvania S.A cu sediul in </w:t>
      </w:r>
      <w:r w:rsidR="00BF3940" w:rsidRPr="00122A10">
        <w:rPr>
          <w:rFonts w:ascii="Georgia" w:eastAsia="Calibri" w:hAnsi="Georgia"/>
          <w:sz w:val="22"/>
          <w:szCs w:val="22"/>
          <w:bdr w:val="none" w:sz="0" w:space="0" w:color="auto" w:frame="1"/>
          <w:lang w:val="en-US" w:eastAsia="en-US"/>
        </w:rPr>
        <w:t xml:space="preserve">mun. Cluj-Napoca, Calea Dorobanţilor nr. 30 – 36, judeţul Cluj, </w:t>
      </w:r>
      <w:r w:rsidRPr="00122A10">
        <w:rPr>
          <w:rFonts w:ascii="Georgia" w:eastAsia="Calibri" w:hAnsi="Georgia"/>
          <w:sz w:val="22"/>
          <w:szCs w:val="22"/>
          <w:bdr w:val="none" w:sz="0" w:space="0" w:color="auto" w:frame="1"/>
          <w:lang w:val="en-US" w:eastAsia="en-US"/>
        </w:rPr>
        <w:t>prelucreaza in calitate de operator datele dumneavoastra personale pentru incheierea si derularea contractui de credit incheiat cu Banca si, dupa caz, a contractelor de garantie - accesorii ale contractului de credit.</w:t>
      </w:r>
    </w:p>
    <w:p w:rsidR="004415F9" w:rsidRPr="00122A10" w:rsidRDefault="004415F9" w:rsidP="004415F9">
      <w:pPr>
        <w:spacing w:before="120" w:after="120" w:line="276" w:lineRule="auto"/>
        <w:jc w:val="both"/>
        <w:rPr>
          <w:rFonts w:ascii="Georgia" w:eastAsia="Calibri" w:hAnsi="Georgia"/>
          <w:sz w:val="22"/>
          <w:szCs w:val="22"/>
          <w:lang w:eastAsia="en-US"/>
        </w:rPr>
      </w:pPr>
      <w:r w:rsidRPr="00122A10">
        <w:rPr>
          <w:rFonts w:ascii="Georgia" w:eastAsia="Calibri" w:hAnsi="Georgia"/>
          <w:b/>
          <w:bCs/>
          <w:sz w:val="22"/>
          <w:szCs w:val="22"/>
          <w:lang w:val="en-US" w:eastAsia="en-US"/>
        </w:rPr>
        <w:t>2.</w:t>
      </w:r>
      <w:r w:rsidRPr="00122A10">
        <w:rPr>
          <w:rFonts w:ascii="Georgia" w:eastAsia="Calibri" w:hAnsi="Georgia"/>
          <w:sz w:val="22"/>
          <w:szCs w:val="22"/>
          <w:lang w:val="en-US" w:eastAsia="en-US"/>
        </w:rPr>
        <w:t xml:space="preserve">   </w:t>
      </w:r>
      <w:r w:rsidRPr="00122A10">
        <w:rPr>
          <w:rFonts w:ascii="Georgia" w:eastAsia="Calibri" w:hAnsi="Georgia"/>
          <w:b/>
          <w:bCs/>
          <w:sz w:val="22"/>
          <w:szCs w:val="22"/>
          <w:lang w:val="en-US" w:eastAsia="en-US"/>
        </w:rPr>
        <w:t>Temeiul legal si scopul prelucrarii</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Pentru incheierea si derularea contractelor de creditare si dupa caz, a contractelor de garantie aferente acestora, Banca prelucreaza categoriile de date personale mentionate in prezenta sectiune la punctul (4), in temeiul obligatiilor sale legale, al incheierii si executarii contractului si in temeiul interesului sau legitim.</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3. Obligatia furnizarii datelor si consecintele nerespectarii acesteia</w:t>
      </w:r>
    </w:p>
    <w:p w:rsidR="004415F9" w:rsidRPr="00122A10" w:rsidRDefault="004415F9" w:rsidP="004415F9">
      <w:pPr>
        <w:shd w:val="clear" w:color="auto" w:fill="FFFFFF"/>
        <w:spacing w:after="200" w:line="276" w:lineRule="auto"/>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Furnizarea datelor dvs. cu caracter personal este necesara in scopul mentionat la punctul (2). Refuzul de a vi se prelucra datele personale necesare realizarii scopului mentionat, va conduce la imposibilitatea Bancii de a va oferi creditul solicitat.</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4. Categorii de date personale prelucrate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 xml:space="preserve">Datele personale prelucrate de Banca in scopul mentionat la punctul (2) sunt cele despre care ati luat cunostinta ca sunt prelucrate in cadrul etapei de preofertare/analiza a cererii de credit, la care se adauga alte asemenea date care au fost completate si/sau primite de la dumneavoastra cu ocazia/pentru incheierea contractului de credit, impreuna cu accesoriile acestuia. </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 xml:space="preserve">5. Destinatarii datelor </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r w:rsidRPr="00122A10">
        <w:rPr>
          <w:rFonts w:ascii="Georgia" w:eastAsia="Calibri" w:hAnsi="Georgia"/>
          <w:sz w:val="22"/>
          <w:szCs w:val="22"/>
          <w:bdr w:val="none" w:sz="0" w:space="0" w:color="auto" w:frame="1"/>
          <w:lang w:val="en-US" w:eastAsia="en-US"/>
        </w:rPr>
        <w:t>Datele personale prelucrate in scopul mentionat la punctul (2) sunt dezvaluite sau transferate in conformitate cu temeiurile legale aplicabile, in functie de situatie si doar in conditii care asigura deplina confidentialitate si siguranta a datelor, urmatoarelor categorii de destinatari -   societati de asigurare, societati de evaluare, prestatori de servicii utilizati de Banca in cadrul procesului de creditare, societati de recuperare a debitelor, OCPI, RNPM, autoritati si institutii publice, notari publici, avocati, executori judecatoresti, Centrala Riscului de Credit*, societati (fonduri) de garantare a diverselor tipuri de produse de creditare.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bdr w:val="none" w:sz="0" w:space="0" w:color="auto" w:frame="1"/>
          <w:lang w:val="en-US" w:eastAsia="en-US"/>
        </w:rPr>
      </w:pPr>
    </w:p>
    <w:p w:rsidR="004415F9" w:rsidRPr="00122A10" w:rsidRDefault="004415F9" w:rsidP="004415F9">
      <w:pPr>
        <w:spacing w:after="200" w:line="276" w:lineRule="auto"/>
        <w:jc w:val="both"/>
        <w:rPr>
          <w:rFonts w:ascii="Georgia" w:eastAsia="Calibri" w:hAnsi="Georgia"/>
          <w:b/>
          <w:bCs/>
          <w:sz w:val="22"/>
          <w:szCs w:val="22"/>
          <w:shd w:val="clear" w:color="auto" w:fill="FFFFFF"/>
          <w:lang w:eastAsia="en-US"/>
        </w:rPr>
      </w:pPr>
      <w:r w:rsidRPr="00122A10">
        <w:rPr>
          <w:rFonts w:ascii="Georgia" w:eastAsia="Calibri" w:hAnsi="Georgia"/>
          <w:sz w:val="22"/>
          <w:szCs w:val="22"/>
          <w:bdr w:val="none" w:sz="0" w:space="0" w:color="auto" w:frame="1"/>
          <w:lang w:val="en-US" w:eastAsia="en-US"/>
        </w:rPr>
        <w:t xml:space="preserve">*Banca are obligatia legala de a raporta catre Centrala Riscurilor de Credit (CRC) </w:t>
      </w:r>
      <w:r w:rsidRPr="00122A10">
        <w:rPr>
          <w:rFonts w:ascii="Georgia" w:eastAsia="Calibri" w:hAnsi="Georgia"/>
          <w:sz w:val="22"/>
          <w:szCs w:val="22"/>
          <w:bdr w:val="none" w:sz="0" w:space="0" w:color="auto" w:frame="1"/>
          <w:shd w:val="clear" w:color="auto" w:fill="FFFFFF"/>
          <w:lang w:val="en-US" w:eastAsia="en-US"/>
        </w:rPr>
        <w:t xml:space="preserve">informaţia de risc de credit pentru fiecare debitor care îndeplineşte condiţia de a fi raportat (cuprinde datele de identificare ale unui debitor, persoană fizică sau persoană juridică nonbancară, şi operaţiunile în lei şi în valută </w:t>
      </w:r>
      <w:r w:rsidRPr="00122A10">
        <w:rPr>
          <w:rFonts w:ascii="Georgia" w:eastAsia="Calibri" w:hAnsi="Georgia"/>
          <w:sz w:val="22"/>
          <w:szCs w:val="22"/>
          <w:bdr w:val="none" w:sz="0" w:space="0" w:color="auto" w:frame="1"/>
          <w:shd w:val="clear" w:color="auto" w:fill="FFFFFF"/>
          <w:lang w:val="en-US" w:eastAsia="en-US"/>
        </w:rPr>
        <w:lastRenderedPageBreak/>
        <w:t>prin care Banca se expune la risc faţă de acel debitor), respectiv să fi înregistrat faţă de acesta un risc individual, precum şi informaţia despre fraudele cu carduri constatate.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b/>
          <w:bCs/>
          <w:sz w:val="22"/>
          <w:szCs w:val="22"/>
          <w:bdr w:val="none" w:sz="0" w:space="0" w:color="auto" w:frame="1"/>
          <w:lang w:val="en-US" w:eastAsia="en-US"/>
        </w:rPr>
        <w:t>6. Durata  stocarii datelor personale</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Datele personale prelucrate in scopul indicat la punctul (2) sunt stocate in evidentele Bancii pentru o perioada de 5 ani de la incetarea contractului de credit si, dupa caz a contractului de garantie.</w:t>
      </w:r>
    </w:p>
    <w:p w:rsidR="004415F9" w:rsidRPr="00122A10" w:rsidRDefault="004415F9" w:rsidP="004415F9">
      <w:pPr>
        <w:shd w:val="clear" w:color="auto" w:fill="FFFFFF"/>
        <w:spacing w:after="200" w:line="276" w:lineRule="auto"/>
        <w:jc w:val="both"/>
        <w:rPr>
          <w:rFonts w:ascii="Georgia" w:eastAsia="Calibri" w:hAnsi="Georgia"/>
          <w:sz w:val="22"/>
          <w:szCs w:val="22"/>
          <w:lang w:val="en-US" w:eastAsia="en-US"/>
        </w:rPr>
      </w:pPr>
      <w:r w:rsidRPr="00122A10">
        <w:rPr>
          <w:rFonts w:ascii="Georgia" w:eastAsia="Calibri" w:hAnsi="Georgia"/>
          <w:sz w:val="22"/>
          <w:szCs w:val="22"/>
          <w:lang w:val="en-US" w:eastAsia="en-US"/>
        </w:rPr>
        <w:t xml:space="preserve">In evidentele Centralei Riscului de Credit datele raportate in temeiul obligatiei legale pe care Banca o are, respectiv </w:t>
      </w:r>
      <w:r w:rsidRPr="00122A10">
        <w:rPr>
          <w:rFonts w:ascii="Georgia" w:eastAsia="Calibri" w:hAnsi="Georgia"/>
          <w:sz w:val="22"/>
          <w:szCs w:val="22"/>
          <w:bdr w:val="none" w:sz="0" w:space="0" w:color="auto" w:frame="1"/>
          <w:lang w:val="en-US" w:eastAsia="en-US"/>
        </w:rPr>
        <w:t>informaţiile de risc de credit şi informaţiile despre fraudele cu carduri sunt menţinute pe o perioadă de 7 ani de la data înscrierii.</w:t>
      </w:r>
    </w:p>
    <w:p w:rsidR="004415F9" w:rsidRPr="00122A10" w:rsidRDefault="004415F9" w:rsidP="004415F9">
      <w:pPr>
        <w:spacing w:before="120" w:after="120" w:line="276" w:lineRule="auto"/>
        <w:jc w:val="both"/>
        <w:rPr>
          <w:rFonts w:ascii="Georgia" w:eastAsia="Calibri" w:hAnsi="Georgia"/>
          <w:b/>
          <w:bCs/>
          <w:sz w:val="22"/>
          <w:szCs w:val="22"/>
          <w:lang w:eastAsia="en-US"/>
        </w:rPr>
      </w:pPr>
      <w:r w:rsidRPr="00122A10">
        <w:rPr>
          <w:rFonts w:ascii="Georgia" w:eastAsia="Calibri" w:hAnsi="Georgia"/>
          <w:b/>
          <w:bCs/>
          <w:sz w:val="22"/>
          <w:szCs w:val="22"/>
          <w:lang w:val="en-US" w:eastAsia="en-US"/>
        </w:rPr>
        <w:t>7.   Drepturile persoanelor vizate privind prelucrarea datelor cu caracter personal</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In calitate de persoana vizata, va puteti exercita drepturile prevazute de Regulamentul UE 679/2016- Regulamentul General privind Protectia Datelor: dreptul de acces,dreptul de rectificare a datelor, dreptul de ștergere a datelor, dreptul la restricționarea datelor, dreptul de a se opune prelucrarii.</w:t>
      </w:r>
    </w:p>
    <w:p w:rsidR="004415F9" w:rsidRPr="00122A10" w:rsidRDefault="004415F9" w:rsidP="004415F9">
      <w:pPr>
        <w:shd w:val="clear" w:color="auto" w:fill="FFFFFF"/>
        <w:spacing w:line="276" w:lineRule="auto"/>
        <w:ind w:left="3"/>
        <w:contextualSpacing/>
        <w:jc w:val="both"/>
        <w:rPr>
          <w:rFonts w:ascii="Georgia" w:eastAsia="Calibri" w:hAnsi="Georgia"/>
          <w:sz w:val="22"/>
          <w:szCs w:val="22"/>
          <w:lang w:val="en-US" w:eastAsia="en-US"/>
        </w:rPr>
      </w:pPr>
      <w:r w:rsidRPr="00122A10">
        <w:rPr>
          <w:rFonts w:ascii="Georgia" w:eastAsia="Calibri" w:hAnsi="Georgia"/>
          <w:sz w:val="22"/>
          <w:szCs w:val="22"/>
          <w:lang w:val="en-US" w:eastAsia="en-US"/>
        </w:rPr>
        <w:t xml:space="preserve">Aceste drepturi pot fi exercitate prin transmiterea unei   cereri scrise la adresa din Mun. Cluj-Napoca, str. Calea Dorobantilor, nr. 30-36, jud. Cluj, cu mentiunea – „in atentia responsabilului cu protectia datelor (DPO)” sau pe cale electronica la adresa de e-mail </w:t>
      </w:r>
      <w:hyperlink r:id="rId12" w:history="1">
        <w:r w:rsidRPr="00122A10">
          <w:rPr>
            <w:rFonts w:ascii="Georgia" w:eastAsia="Calibri" w:hAnsi="Georgia"/>
            <w:sz w:val="22"/>
            <w:szCs w:val="22"/>
            <w:u w:val="single"/>
            <w:lang w:val="en-US" w:eastAsia="en-US"/>
          </w:rPr>
          <w:t>dpo@btrl.ro</w:t>
        </w:r>
      </w:hyperlink>
      <w:r w:rsidRPr="00122A10">
        <w:rPr>
          <w:rFonts w:ascii="Georgia" w:eastAsia="Calibri" w:hAnsi="Georgia"/>
          <w:sz w:val="22"/>
          <w:szCs w:val="22"/>
          <w:lang w:val="en-US" w:eastAsia="en-US"/>
        </w:rPr>
        <w:t xml:space="preserve">. </w:t>
      </w:r>
    </w:p>
    <w:p w:rsidR="004415F9" w:rsidRPr="00122A10" w:rsidRDefault="004415F9" w:rsidP="004415F9">
      <w:pPr>
        <w:spacing w:after="200" w:line="276" w:lineRule="auto"/>
        <w:jc w:val="both"/>
        <w:rPr>
          <w:rFonts w:ascii="Georgia" w:eastAsia="Calibri" w:hAnsi="Georgia"/>
          <w:sz w:val="22"/>
          <w:szCs w:val="22"/>
          <w:lang w:val="en-US" w:eastAsia="en-US"/>
        </w:rPr>
      </w:pPr>
      <w:r w:rsidRPr="00122A10">
        <w:rPr>
          <w:rFonts w:ascii="Georgia" w:eastAsia="Calibri" w:hAnsi="Georgia"/>
          <w:sz w:val="22"/>
          <w:szCs w:val="22"/>
          <w:lang w:val="en-US" w:eastAsia="en-US"/>
        </w:rPr>
        <w:t>precum si dreptul de a vă adresa Autorității Naționale pentru Supravegherea Prelucrării Datelor cu Caracter Personal și justiției.</w:t>
      </w:r>
    </w:p>
    <w:p w:rsidR="004415F9" w:rsidRPr="00122A10" w:rsidRDefault="004415F9" w:rsidP="004415F9">
      <w:pPr>
        <w:spacing w:after="200" w:line="276" w:lineRule="auto"/>
        <w:jc w:val="both"/>
        <w:rPr>
          <w:rFonts w:ascii="Georgia" w:eastAsia="Calibri" w:hAnsi="Georgia"/>
          <w:b/>
          <w:bCs/>
          <w:sz w:val="22"/>
          <w:szCs w:val="22"/>
          <w:lang w:val="en-US" w:eastAsia="en-US"/>
        </w:rPr>
      </w:pPr>
    </w:p>
    <w:p w:rsidR="004415F9" w:rsidRPr="0054511D" w:rsidRDefault="004415F9" w:rsidP="0054511D">
      <w:pPr>
        <w:spacing w:after="200" w:line="276" w:lineRule="auto"/>
        <w:jc w:val="both"/>
        <w:rPr>
          <w:rFonts w:ascii="Georgia" w:eastAsia="Calibri" w:hAnsi="Georgia"/>
          <w:b/>
          <w:bCs/>
          <w:sz w:val="22"/>
          <w:szCs w:val="22"/>
          <w:lang w:val="en-US" w:eastAsia="en-US"/>
        </w:rPr>
      </w:pPr>
      <w:r w:rsidRPr="00122A10">
        <w:rPr>
          <w:rFonts w:ascii="Georgia" w:eastAsia="Calibri" w:hAnsi="Georgia"/>
          <w:b/>
          <w:bCs/>
          <w:sz w:val="22"/>
          <w:szCs w:val="22"/>
          <w:lang w:val="en-US" w:eastAsia="en-US"/>
        </w:rPr>
        <w:t>Semnatura persoanei vizate,</w:t>
      </w:r>
      <w:r w:rsidRPr="0000187A">
        <w:rPr>
          <w:rFonts w:ascii="Georgia" w:eastAsia="Calibri" w:hAnsi="Georgia"/>
          <w:b/>
          <w:bCs/>
          <w:sz w:val="22"/>
          <w:szCs w:val="22"/>
          <w:lang w:val="en-US" w:eastAsia="en-US"/>
        </w:rPr>
        <w:t xml:space="preserve"> </w:t>
      </w:r>
      <w:bookmarkEnd w:id="0"/>
    </w:p>
    <w:sectPr w:rsidR="004415F9" w:rsidRPr="0054511D" w:rsidSect="004415F9">
      <w:headerReference w:type="default" r:id="rId13"/>
      <w:footerReference w:type="default" r:id="rId14"/>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D2" w:rsidRDefault="005B29D2" w:rsidP="00D07B79">
      <w:r>
        <w:separator/>
      </w:r>
    </w:p>
  </w:endnote>
  <w:endnote w:type="continuationSeparator" w:id="0">
    <w:p w:rsidR="005B29D2" w:rsidRDefault="005B29D2" w:rsidP="00D07B79">
      <w:r>
        <w:continuationSeparator/>
      </w:r>
    </w:p>
  </w:endnote>
  <w:endnote w:type="continuationNotice" w:id="1">
    <w:p w:rsidR="005B29D2" w:rsidRDefault="005B29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mangia-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Segoe Script">
    <w:panose1 w:val="030B0504020000000003"/>
    <w:charset w:val="00"/>
    <w:family w:val="script"/>
    <w:pitch w:val="variable"/>
    <w:sig w:usb0="0000028F" w:usb1="00000000" w:usb2="00000000" w:usb3="00000000" w:csb0="0000009F" w:csb1="00000000"/>
  </w:font>
  <w:font w:name="Georgia-Bold">
    <w:altName w:val="Georgia"/>
    <w:panose1 w:val="00000000000000000000"/>
    <w:charset w:val="00"/>
    <w:family w:val="swiss"/>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00000001"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7A" w:rsidRDefault="00CB1F89">
    <w:pPr>
      <w:pStyle w:val="Subsol"/>
      <w:jc w:val="right"/>
    </w:pPr>
    <w:r>
      <w:rPr>
        <w:noProof/>
        <w:lang w:val="en-US" w:eastAsia="en-US"/>
      </w:rPr>
      <w:pict>
        <v:shapetype id="_x0000_t202" coordsize="21600,21600" o:spt="202" path="m,l,21600r21600,l21600,xe">
          <v:stroke joinstyle="miter"/>
          <v:path gradientshapeok="t" o:connecttype="rect"/>
        </v:shapetype>
        <v:shape id="MSIPCM103a4374839e444287ed348c" o:spid="_x0000_s34819" type="#_x0000_t202" alt="{&quot;HashCode&quot;:617705868,&quot;Height&quot;:792.0,&quot;Width&quot;:612.0,&quot;Placement&quot;:&quot;Footer&quot;,&quot;Index&quot;:&quot;Primary&quot;,&quot;Section&quot;:1,&quot;Top&quot;:0.0,&quot;Left&quot;:0.0}" style="position:absolute;left:0;text-align:left;margin-left:0;margin-top:755.45pt;width:612pt;height:21.5pt;z-index:25165772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AGCRYquAgAARgUAAA4AAAAA&#10;AAAAAAAAAAAALgIAAGRycy9lMm9Eb2MueG1sUEsBAi0AFAAGAAgAAAAhABgFQNzeAAAACwEAAA8A&#10;AAAAAAAAAAAAAAAACAUAAGRycy9kb3ducmV2LnhtbFBLBQYAAAAABAAEAPMAAAATBgAAAAA=&#10;" o:allowincell="f" filled="f" stroked="f" strokeweight=".5pt">
          <v:textbox inset="20pt,0,,0">
            <w:txbxContent>
              <w:p w:rsidR="00774C35" w:rsidRPr="00774C35" w:rsidRDefault="00774C35" w:rsidP="00774C35">
                <w:pPr>
                  <w:rPr>
                    <w:rFonts w:ascii="Calibri" w:hAnsi="Calibri" w:cs="Calibri"/>
                    <w:color w:val="000000"/>
                    <w:sz w:val="20"/>
                  </w:rPr>
                </w:pPr>
                <w:r w:rsidRPr="00774C35">
                  <w:rPr>
                    <w:rFonts w:ascii="Calibri" w:hAnsi="Calibri" w:cs="Calibri"/>
                    <w:color w:val="000000"/>
                    <w:sz w:val="20"/>
                  </w:rPr>
                  <w:t>Clasificare BT: Uz Intern</w:t>
                </w:r>
              </w:p>
            </w:txbxContent>
          </v:textbox>
          <w10:wrap anchorx="page" anchory="page"/>
        </v:shape>
      </w:pict>
    </w:r>
    <w:r>
      <w:rPr>
        <w:noProof/>
        <w:lang w:val="en-US" w:eastAsia="en-US"/>
      </w:rPr>
      <w:pict>
        <v:shape id="MSIPCM01ac4599913ecb71bb3064a5" o:spid="_x0000_s34818" type="#_x0000_t202" alt="{&quot;HashCode&quot;:617705868,&quot;Height&quot;:792.0,&quot;Width&quot;:612.0,&quot;Placement&quot;:&quot;Footer&quot;,&quot;Index&quot;:&quot;Primary&quot;,&quot;Section&quot;:2,&quot;Top&quot;:0.0,&quot;Left&quot;:0.0}" style="position:absolute;left:0;text-align:left;margin-left:0;margin-top:756pt;width:612pt;height:21pt;z-index:25165670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D3blMgsQIAAE0FAAAOAAAA&#10;AAAAAAAAAAAAAC4CAABkcnMvZTJvRG9jLnhtbFBLAQItABQABgAIAAAAIQC7QO0x3AAAAAsBAAAP&#10;AAAAAAAAAAAAAAAAAAsFAABkcnMvZG93bnJldi54bWxQSwUGAAAAAAQABADzAAAAFAYAAAAA&#10;" o:allowincell="f" filled="f" stroked="f" strokeweight=".5pt">
          <v:textbox inset="20pt,0,,0">
            <w:txbxContent>
              <w:p w:rsidR="0000187A" w:rsidRPr="007D67DC" w:rsidRDefault="0000187A" w:rsidP="004415F9">
                <w:pPr>
                  <w:rPr>
                    <w:rFonts w:ascii="Calibri" w:hAnsi="Calibri" w:cs="Calibri"/>
                    <w:color w:val="000000"/>
                    <w:sz w:val="20"/>
                  </w:rPr>
                </w:pPr>
              </w:p>
            </w:txbxContent>
          </v:textbox>
          <w10:wrap anchorx="page" anchory="page"/>
        </v:shape>
      </w:pict>
    </w:r>
    <w:sdt>
      <w:sdtPr>
        <w:id w:val="1022363560"/>
        <w:docPartObj>
          <w:docPartGallery w:val="Page Numbers (Bottom of Page)"/>
          <w:docPartUnique/>
        </w:docPartObj>
      </w:sdtPr>
      <w:sdtEndPr>
        <w:rPr>
          <w:noProof/>
        </w:rPr>
      </w:sdtEndPr>
      <w:sdtContent>
        <w:r>
          <w:fldChar w:fldCharType="begin"/>
        </w:r>
        <w:r w:rsidR="0000187A">
          <w:instrText xml:space="preserve"> PAGE   \* MERGEFORMAT </w:instrText>
        </w:r>
        <w:r>
          <w:fldChar w:fldCharType="separate"/>
        </w:r>
        <w:r w:rsidR="00692F4D">
          <w:rPr>
            <w:noProof/>
          </w:rPr>
          <w:t>25</w:t>
        </w:r>
        <w:r>
          <w:rPr>
            <w:noProof/>
          </w:rPr>
          <w:fldChar w:fldCharType="end"/>
        </w:r>
      </w:sdtContent>
    </w:sdt>
  </w:p>
  <w:p w:rsidR="0000187A" w:rsidRPr="00E20DFC" w:rsidRDefault="0000187A" w:rsidP="001E0411">
    <w:pPr>
      <w:pStyle w:val="Subsol"/>
      <w:tabs>
        <w:tab w:val="left" w:pos="6676"/>
      </w:tabs>
      <w:rPr>
        <w:rFonts w:ascii="Trebuchet MS" w:hAnsi="Trebuchet MS"/>
        <w:b/>
        <w:sz w:val="16"/>
        <w:szCs w:val="16"/>
        <w:lang w:val="it-IT"/>
      </w:rPr>
    </w:pPr>
    <w:r w:rsidRPr="00E20DFC">
      <w:rPr>
        <w:rFonts w:ascii="Georgia" w:hAnsi="Georgia"/>
        <w:b/>
        <w:sz w:val="18"/>
        <w:szCs w:val="18"/>
      </w:rPr>
      <w:t>Banca Oamenilor Întreprinzători</w:t>
    </w:r>
    <w:r>
      <w:rPr>
        <w:rFonts w:ascii="Georgia" w:hAnsi="Georgia"/>
        <w:b/>
        <w:sz w:val="18"/>
        <w:szCs w:val="18"/>
      </w:rPr>
      <w:t xml:space="preserve">                                                          </w:t>
    </w:r>
    <w:r w:rsidRPr="00E20DFC">
      <w:rPr>
        <w:rFonts w:ascii="Trebuchet MS" w:hAnsi="Trebuchet MS"/>
        <w:b/>
        <w:sz w:val="16"/>
        <w:szCs w:val="16"/>
        <w:lang w:val="it-IT"/>
      </w:rPr>
      <w:t xml:space="preserve">SUCURSALA </w:t>
    </w:r>
    <w:bookmarkStart w:id="10" w:name="FC_BRANCH_NAME_FOOTER"/>
    <w:r w:rsidRPr="00E20DFC">
      <w:rPr>
        <w:rFonts w:ascii="Trebuchet MS" w:hAnsi="Trebuchet MS"/>
        <w:b/>
        <w:color w:val="8B0000"/>
        <w:sz w:val="16"/>
        <w:szCs w:val="16"/>
        <w:lang w:val="it-IT"/>
      </w:rPr>
      <w:t>Sucursala Timisoara</w:t>
    </w:r>
    <w:bookmarkEnd w:id="10"/>
  </w:p>
  <w:p w:rsidR="0000187A" w:rsidRPr="00E20DFC" w:rsidRDefault="0000187A" w:rsidP="001E0411">
    <w:pPr>
      <w:pStyle w:val="Subsol"/>
      <w:ind w:left="5760"/>
      <w:rPr>
        <w:rFonts w:ascii="Trebuchet MS" w:hAnsi="Trebuchet MS"/>
        <w:b/>
        <w:sz w:val="16"/>
        <w:szCs w:val="16"/>
        <w:lang w:val="it-IT"/>
      </w:rPr>
    </w:pPr>
    <w:bookmarkStart w:id="11" w:name="FC_BRANCH_ADDRESS_FOOTER"/>
    <w:r w:rsidRPr="00E20DFC">
      <w:rPr>
        <w:rFonts w:ascii="Trebuchet MS" w:hAnsi="Trebuchet MS"/>
        <w:b/>
        <w:color w:val="8B0000"/>
        <w:sz w:val="16"/>
        <w:szCs w:val="16"/>
        <w:lang w:val="it-IT"/>
      </w:rPr>
      <w:t>City Business Excellence Centre,str Coriolan Brediceanu nr10, cladirea 5(E)si 4(D),parter,camera P2</w:t>
    </w:r>
    <w:bookmarkEnd w:id="11"/>
    <w:r w:rsidRPr="00E20DFC">
      <w:rPr>
        <w:rFonts w:ascii="Trebuchet MS" w:hAnsi="Trebuchet MS"/>
        <w:b/>
        <w:sz w:val="16"/>
        <w:szCs w:val="16"/>
        <w:lang w:val="it-IT"/>
      </w:rPr>
      <w:t xml:space="preserve">, </w:t>
    </w:r>
    <w:bookmarkStart w:id="12" w:name="FC_BRANCH_CITY_FOOTER"/>
    <w:r w:rsidRPr="00E20DFC">
      <w:rPr>
        <w:rFonts w:ascii="Trebuchet MS" w:hAnsi="Trebuchet MS"/>
        <w:b/>
        <w:color w:val="8B0000"/>
        <w:sz w:val="16"/>
        <w:szCs w:val="16"/>
        <w:lang w:val="it-IT"/>
      </w:rPr>
      <w:t>TIMISOARA</w:t>
    </w:r>
    <w:bookmarkEnd w:id="12"/>
    <w:r w:rsidRPr="00E20DFC">
      <w:rPr>
        <w:rFonts w:ascii="Trebuchet MS" w:hAnsi="Trebuchet MS"/>
        <w:b/>
        <w:sz w:val="16"/>
        <w:szCs w:val="16"/>
        <w:lang w:val="it-IT"/>
      </w:rPr>
      <w:t>,</w:t>
    </w:r>
    <w:bookmarkStart w:id="13" w:name="FC_BRANCH_ZIP_FOOTER"/>
    <w:r w:rsidRPr="00E20DFC">
      <w:rPr>
        <w:rFonts w:ascii="Trebuchet MS" w:hAnsi="Trebuchet MS"/>
        <w:b/>
        <w:color w:val="8B0000"/>
        <w:sz w:val="16"/>
        <w:szCs w:val="16"/>
        <w:lang w:val="it-IT"/>
      </w:rPr>
      <w:t xml:space="preserve"> </w:t>
    </w:r>
    <w:bookmarkEnd w:id="13"/>
    <w:r w:rsidRPr="00E20DFC">
      <w:rPr>
        <w:rFonts w:ascii="Trebuchet MS" w:hAnsi="Trebuchet MS"/>
        <w:b/>
        <w:sz w:val="16"/>
        <w:szCs w:val="16"/>
        <w:lang w:val="it-IT"/>
      </w:rPr>
      <w:t xml:space="preserve">  </w:t>
    </w:r>
    <w:bookmarkStart w:id="14" w:name="FC_BRANCH_COUNTY_FOOTER"/>
    <w:r w:rsidRPr="00E20DFC">
      <w:rPr>
        <w:rFonts w:ascii="Trebuchet MS" w:hAnsi="Trebuchet MS"/>
        <w:b/>
        <w:color w:val="8B0000"/>
        <w:sz w:val="16"/>
        <w:szCs w:val="16"/>
        <w:lang w:val="it-IT"/>
      </w:rPr>
      <w:t>TIMIS</w:t>
    </w:r>
    <w:bookmarkEnd w:id="14"/>
  </w:p>
  <w:p w:rsidR="0000187A" w:rsidRPr="00E20DFC" w:rsidRDefault="0000187A" w:rsidP="001E0411">
    <w:pPr>
      <w:pStyle w:val="Subsol"/>
      <w:tabs>
        <w:tab w:val="left" w:pos="2820"/>
      </w:tabs>
      <w:ind w:left="5760"/>
      <w:rPr>
        <w:rFonts w:ascii="Trebuchet MS" w:hAnsi="Trebuchet MS"/>
        <w:b/>
        <w:sz w:val="16"/>
        <w:szCs w:val="16"/>
        <w:lang w:val="de-DE"/>
      </w:rPr>
    </w:pPr>
    <w:r w:rsidRPr="00E20DFC">
      <w:rPr>
        <w:rFonts w:ascii="Trebuchet MS" w:hAnsi="Trebuchet MS"/>
        <w:b/>
        <w:color w:val="000000"/>
        <w:sz w:val="16"/>
        <w:szCs w:val="16"/>
        <w:lang w:val="de-DE"/>
      </w:rPr>
      <w:t>Tel</w:t>
    </w:r>
    <w:r w:rsidRPr="00E20DFC">
      <w:rPr>
        <w:rFonts w:ascii="Trebuchet MS" w:hAnsi="Trebuchet MS"/>
        <w:b/>
        <w:sz w:val="16"/>
        <w:szCs w:val="16"/>
        <w:lang w:val="de-DE"/>
      </w:rPr>
      <w:t xml:space="preserve">: </w:t>
    </w:r>
    <w:bookmarkStart w:id="15" w:name="FC_BRANCH_PHONE_FOOTER"/>
    <w:r w:rsidRPr="00E20DFC">
      <w:rPr>
        <w:rFonts w:ascii="Trebuchet MS" w:hAnsi="Trebuchet MS"/>
        <w:b/>
        <w:color w:val="8B0000"/>
        <w:sz w:val="16"/>
        <w:szCs w:val="16"/>
        <w:lang w:val="de-DE"/>
      </w:rPr>
      <w:t>0256-293448</w:t>
    </w:r>
    <w:bookmarkEnd w:id="15"/>
  </w:p>
  <w:p w:rsidR="0000187A" w:rsidRPr="00E20DFC" w:rsidRDefault="0000187A" w:rsidP="001E0411">
    <w:pPr>
      <w:pStyle w:val="Subsol"/>
      <w:ind w:left="5760"/>
      <w:rPr>
        <w:rFonts w:ascii="Trebuchet MS" w:hAnsi="Trebuchet MS"/>
        <w:b/>
        <w:sz w:val="16"/>
        <w:szCs w:val="16"/>
        <w:lang w:val="de-DE"/>
      </w:rPr>
    </w:pPr>
    <w:r w:rsidRPr="00E20DFC">
      <w:rPr>
        <w:rFonts w:ascii="Trebuchet MS" w:hAnsi="Trebuchet MS"/>
        <w:b/>
        <w:color w:val="000000"/>
        <w:sz w:val="16"/>
        <w:szCs w:val="16"/>
        <w:lang w:val="de-DE"/>
      </w:rPr>
      <w:t>Fax</w:t>
    </w:r>
    <w:r w:rsidRPr="00E20DFC">
      <w:rPr>
        <w:rFonts w:ascii="Trebuchet MS" w:hAnsi="Trebuchet MS"/>
        <w:b/>
        <w:sz w:val="16"/>
        <w:szCs w:val="16"/>
        <w:lang w:val="de-DE"/>
      </w:rPr>
      <w:t xml:space="preserve">: </w:t>
    </w:r>
    <w:bookmarkStart w:id="16" w:name="FC_BRANCH_FAX_FOOTER"/>
    <w:r w:rsidRPr="00E20DFC">
      <w:rPr>
        <w:rFonts w:ascii="Trebuchet MS" w:hAnsi="Trebuchet MS"/>
        <w:b/>
        <w:color w:val="8B0000"/>
        <w:sz w:val="16"/>
        <w:szCs w:val="16"/>
        <w:lang w:val="de-DE"/>
      </w:rPr>
      <w:t>0256-293316</w:t>
    </w:r>
    <w:bookmarkEnd w:id="16"/>
  </w:p>
  <w:p w:rsidR="0000187A" w:rsidRPr="00E20DFC" w:rsidRDefault="0000187A" w:rsidP="001E0411">
    <w:pPr>
      <w:pStyle w:val="Subsol"/>
      <w:ind w:left="5760"/>
      <w:rPr>
        <w:rFonts w:ascii="Trebuchet MS" w:hAnsi="Trebuchet MS"/>
        <w:b/>
        <w:sz w:val="16"/>
        <w:szCs w:val="16"/>
        <w:lang w:val="de-DE"/>
      </w:rPr>
    </w:pPr>
    <w:r w:rsidRPr="00E20DFC">
      <w:rPr>
        <w:rFonts w:ascii="Trebuchet MS" w:hAnsi="Trebuchet MS"/>
        <w:b/>
        <w:color w:val="000000"/>
        <w:sz w:val="16"/>
        <w:szCs w:val="16"/>
        <w:lang w:val="de-DE"/>
      </w:rPr>
      <w:t>Web-site</w:t>
    </w:r>
    <w:r w:rsidRPr="00E20DFC">
      <w:rPr>
        <w:rFonts w:ascii="Trebuchet MS" w:hAnsi="Trebuchet MS"/>
        <w:b/>
        <w:sz w:val="16"/>
        <w:szCs w:val="16"/>
        <w:lang w:val="de-DE"/>
      </w:rPr>
      <w:t xml:space="preserve">: </w:t>
    </w:r>
    <w:hyperlink r:id="rId1" w:history="1">
      <w:r w:rsidRPr="00E20DFC">
        <w:rPr>
          <w:rStyle w:val="Hyperlink"/>
          <w:rFonts w:ascii="Trebuchet MS" w:eastAsiaTheme="majorEastAsia" w:hAnsi="Trebuchet MS"/>
          <w:b/>
          <w:sz w:val="16"/>
          <w:szCs w:val="16"/>
          <w:lang w:val="de-DE"/>
        </w:rPr>
        <w:t>http://www.bancatransilvania.ro</w:t>
      </w:r>
    </w:hyperlink>
  </w:p>
  <w:p w:rsidR="0000187A" w:rsidRPr="00E20DFC" w:rsidRDefault="0000187A" w:rsidP="001E0411">
    <w:pPr>
      <w:rPr>
        <w:b/>
      </w:rPr>
    </w:pPr>
  </w:p>
  <w:p w:rsidR="0000187A" w:rsidRDefault="000018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D2" w:rsidRDefault="005B29D2" w:rsidP="00D07B79">
      <w:r>
        <w:separator/>
      </w:r>
    </w:p>
  </w:footnote>
  <w:footnote w:type="continuationSeparator" w:id="0">
    <w:p w:rsidR="005B29D2" w:rsidRDefault="005B29D2" w:rsidP="00D07B79">
      <w:r>
        <w:continuationSeparator/>
      </w:r>
    </w:p>
  </w:footnote>
  <w:footnote w:type="continuationNotice" w:id="1">
    <w:p w:rsidR="005B29D2" w:rsidRDefault="005B29D2"/>
  </w:footnote>
  <w:footnote w:id="2">
    <w:p w:rsidR="0000187A" w:rsidRPr="0010545A" w:rsidRDefault="0000187A" w:rsidP="004415F9">
      <w:pPr>
        <w:pStyle w:val="Textnotdesubsol"/>
      </w:pPr>
      <w:r w:rsidRPr="0010545A">
        <w:rPr>
          <w:rStyle w:val="Referinnotdesubsol"/>
        </w:rPr>
        <w:footnoteRef/>
      </w:r>
      <w:r w:rsidRPr="0010545A">
        <w:t xml:space="preserve"> se va completa si oferi spre semnare fiecarei persoane fizice care semneaza contractul de credit/garantie</w:t>
      </w:r>
    </w:p>
    <w:p w:rsidR="0000187A" w:rsidRDefault="0000187A" w:rsidP="004415F9">
      <w:pPr>
        <w:pStyle w:val="Textnotdesubsol"/>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6139"/>
      <w:docPartObj>
        <w:docPartGallery w:val="Watermarks"/>
        <w:docPartUnique/>
      </w:docPartObj>
    </w:sdtPr>
    <w:sdtContent>
      <w:p w:rsidR="0000187A" w:rsidRDefault="00CB1F89">
        <w:pPr>
          <w:pStyle w:val="Antet"/>
        </w:pPr>
        <w:r w:rsidRPr="00CB1F8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9512" w:type="dxa"/>
      <w:tblLook w:val="01E0"/>
    </w:tblPr>
    <w:tblGrid>
      <w:gridCol w:w="5767"/>
      <w:gridCol w:w="3745"/>
    </w:tblGrid>
    <w:tr w:rsidR="0000187A" w:rsidRPr="00021249" w:rsidTr="0000187A">
      <w:trPr>
        <w:trHeight w:val="247"/>
      </w:trPr>
      <w:tc>
        <w:tcPr>
          <w:tcW w:w="5767" w:type="dxa"/>
        </w:tcPr>
        <w:p w:rsidR="0000187A" w:rsidRDefault="0000187A" w:rsidP="001E0411">
          <w:pPr>
            <w:pStyle w:val="Antet"/>
          </w:pPr>
          <w:r w:rsidRPr="00E20DFC">
            <w:rPr>
              <w:noProof/>
              <w:lang w:val="en-US" w:eastAsia="en-US"/>
            </w:rPr>
            <w:drawing>
              <wp:inline distT="0" distB="0" distL="0" distR="0">
                <wp:extent cx="2905125" cy="533400"/>
                <wp:effectExtent l="0" t="0" r="0" b="0"/>
                <wp:docPr id="2" name="Picture 6" descr="Log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_"/>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5125" cy="533400"/>
                        </a:xfrm>
                        <a:prstGeom prst="rect">
                          <a:avLst/>
                        </a:prstGeom>
                        <a:noFill/>
                        <a:ln>
                          <a:noFill/>
                        </a:ln>
                      </pic:spPr>
                    </pic:pic>
                  </a:graphicData>
                </a:graphic>
              </wp:inline>
            </w:drawing>
          </w:r>
        </w:p>
      </w:tc>
      <w:tc>
        <w:tcPr>
          <w:tcW w:w="3745" w:type="dxa"/>
        </w:tcPr>
        <w:p w:rsidR="0000187A" w:rsidRPr="00021249" w:rsidRDefault="0000187A" w:rsidP="001E0411">
          <w:pPr>
            <w:pStyle w:val="Antet"/>
            <w:rPr>
              <w:lang w:val="it-IT"/>
            </w:rPr>
          </w:pPr>
          <w:r w:rsidRPr="00021249">
            <w:rPr>
              <w:rFonts w:ascii="Futura Lt BT" w:hAnsi="Futura Lt BT"/>
              <w:b/>
              <w:color w:val="000000"/>
              <w:sz w:val="16"/>
              <w:lang w:val="it-IT"/>
            </w:rPr>
            <w:t>Banca Transilvania Sucursala</w:t>
          </w:r>
          <w:r w:rsidRPr="00021249">
            <w:rPr>
              <w:lang w:val="it-IT"/>
            </w:rPr>
            <w:t xml:space="preserve">  </w:t>
          </w:r>
          <w:bookmarkStart w:id="7" w:name="FC_BRANCH_NAME_HEADER"/>
          <w:r w:rsidRPr="00021249">
            <w:rPr>
              <w:rFonts w:ascii="Futura Lt BT" w:hAnsi="Futura Lt BT"/>
              <w:b/>
              <w:color w:val="8B0000"/>
              <w:sz w:val="16"/>
              <w:lang w:val="it-IT"/>
            </w:rPr>
            <w:t>Sucursala Timisoara</w:t>
          </w:r>
          <w:bookmarkEnd w:id="7"/>
          <w:r w:rsidRPr="00021249">
            <w:rPr>
              <w:lang w:val="it-IT"/>
            </w:rPr>
            <w:t xml:space="preserve"> </w:t>
          </w:r>
        </w:p>
        <w:p w:rsidR="0000187A" w:rsidRPr="00021249" w:rsidRDefault="0000187A" w:rsidP="001E0411">
          <w:pPr>
            <w:pStyle w:val="Antet"/>
            <w:rPr>
              <w:lang w:val="it-IT"/>
            </w:rPr>
          </w:pPr>
          <w:r w:rsidRPr="00021249">
            <w:rPr>
              <w:rFonts w:ascii="Futura Lt BT" w:hAnsi="Futura Lt BT"/>
              <w:color w:val="000000"/>
              <w:sz w:val="16"/>
              <w:lang w:val="it-IT"/>
            </w:rPr>
            <w:t>C.U.I.</w:t>
          </w:r>
          <w:r w:rsidRPr="00021249">
            <w:rPr>
              <w:color w:val="000000"/>
              <w:lang w:val="it-IT"/>
            </w:rPr>
            <w:t xml:space="preserve"> </w:t>
          </w:r>
          <w:bookmarkStart w:id="8" w:name="FC_BRANCH_CUI_HEADER"/>
          <w:r w:rsidRPr="00021249">
            <w:rPr>
              <w:rFonts w:ascii="Futura Lt BT" w:hAnsi="Futura Lt BT"/>
              <w:color w:val="8B0000"/>
              <w:sz w:val="16"/>
              <w:lang w:val="it-IT"/>
            </w:rPr>
            <w:t>8082634</w:t>
          </w:r>
          <w:bookmarkEnd w:id="8"/>
        </w:p>
        <w:p w:rsidR="0000187A" w:rsidRPr="00021249" w:rsidRDefault="0000187A" w:rsidP="001E0411">
          <w:pPr>
            <w:rPr>
              <w:sz w:val="20"/>
              <w:lang w:val="it-IT"/>
            </w:rPr>
          </w:pPr>
          <w:r w:rsidRPr="00021249">
            <w:rPr>
              <w:rFonts w:ascii="Futura Lt BT" w:hAnsi="Futura Lt BT"/>
              <w:color w:val="000000"/>
              <w:sz w:val="16"/>
              <w:lang w:val="it-IT"/>
            </w:rPr>
            <w:t xml:space="preserve">Nr. Inreg. Registrul comertului: </w:t>
          </w:r>
          <w:r w:rsidRPr="00021249">
            <w:rPr>
              <w:sz w:val="20"/>
              <w:lang w:val="it-IT"/>
            </w:rPr>
            <w:t xml:space="preserve"> </w:t>
          </w:r>
          <w:bookmarkStart w:id="9" w:name="FC_BRANCH_NRREGCOM_HEADER"/>
          <w:r w:rsidRPr="00021249">
            <w:rPr>
              <w:color w:val="8B0000"/>
              <w:sz w:val="20"/>
              <w:lang w:val="it-IT"/>
            </w:rPr>
            <w:t>J35/77/1996</w:t>
          </w:r>
          <w:bookmarkEnd w:id="9"/>
        </w:p>
        <w:p w:rsidR="0000187A" w:rsidRPr="00021249" w:rsidRDefault="0000187A" w:rsidP="001E0411">
          <w:pPr>
            <w:rPr>
              <w:sz w:val="20"/>
              <w:lang w:val="it-IT"/>
            </w:rPr>
          </w:pPr>
        </w:p>
        <w:p w:rsidR="0000187A" w:rsidRPr="00021249" w:rsidRDefault="0000187A" w:rsidP="001E0411">
          <w:pPr>
            <w:rPr>
              <w:rFonts w:ascii="Futura Lt BT" w:hAnsi="Futura Lt BT"/>
              <w:sz w:val="16"/>
              <w:lang w:val="it-IT"/>
            </w:rPr>
          </w:pPr>
        </w:p>
      </w:tc>
    </w:tr>
  </w:tbl>
  <w:p w:rsidR="0000187A" w:rsidRDefault="0000187A">
    <w:pPr>
      <w:pStyle w:val="Antet"/>
    </w:pPr>
  </w:p>
  <w:p w:rsidR="0000187A" w:rsidRDefault="0000187A">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A887B94"/>
    <w:name w:val="WW8Num1"/>
    <w:lvl w:ilvl="0">
      <w:start w:val="1"/>
      <w:numFmt w:val="lowerLetter"/>
      <w:lvlText w:val="%1)"/>
      <w:lvlJc w:val="left"/>
      <w:pPr>
        <w:tabs>
          <w:tab w:val="num" w:pos="2340"/>
        </w:tabs>
        <w:ind w:left="2340" w:hanging="360"/>
      </w:pPr>
      <w:rPr>
        <w:rFonts w:hint="default"/>
        <w:b w:val="0"/>
      </w:rPr>
    </w:lvl>
  </w:abstractNum>
  <w:abstractNum w:abstractNumId="1">
    <w:nsid w:val="00000003"/>
    <w:multiLevelType w:val="multilevel"/>
    <w:tmpl w:val="16807BAA"/>
    <w:name w:val="WW8Num3"/>
    <w:lvl w:ilvl="0">
      <w:start w:val="1"/>
      <w:numFmt w:val="bullet"/>
      <w:lvlText w:val=""/>
      <w:lvlJc w:val="left"/>
      <w:pPr>
        <w:tabs>
          <w:tab w:val="num" w:pos="283"/>
        </w:tabs>
        <w:ind w:left="283" w:hanging="283"/>
      </w:pPr>
      <w:rPr>
        <w:rFonts w:ascii="Symbol" w:hAnsi="Symbol" w:hint="default"/>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2">
    <w:nsid w:val="04264D8D"/>
    <w:multiLevelType w:val="hybridMultilevel"/>
    <w:tmpl w:val="BE78781A"/>
    <w:lvl w:ilvl="0" w:tplc="F92CD0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65820"/>
    <w:multiLevelType w:val="multilevel"/>
    <w:tmpl w:val="AF166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035B1A"/>
    <w:multiLevelType w:val="multilevel"/>
    <w:tmpl w:val="E8CC9DEE"/>
    <w:lvl w:ilvl="0">
      <w:start w:val="1"/>
      <w:numFmt w:val="decimal"/>
      <w:lvlRestart w:val="0"/>
      <w:pStyle w:val="AgtLevel1Heading"/>
      <w:isLgl/>
      <w:lvlText w:val="%1"/>
      <w:lvlJc w:val="left"/>
      <w:pPr>
        <w:tabs>
          <w:tab w:val="num" w:pos="720"/>
        </w:tabs>
        <w:ind w:left="720" w:hanging="720"/>
      </w:pPr>
      <w:rPr>
        <w:rFonts w:hint="default"/>
        <w:b/>
        <w:i w:val="0"/>
        <w:caps/>
        <w:smallCaps w:val="0"/>
        <w:u w:val="none"/>
      </w:rPr>
    </w:lvl>
    <w:lvl w:ilvl="1">
      <w:start w:val="1"/>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440"/>
        </w:tabs>
        <w:ind w:left="1440" w:hanging="720"/>
      </w:pPr>
      <w:rPr>
        <w:rFonts w:hint="default"/>
        <w:lang w:val="en-GB"/>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
    <w:nsid w:val="0D291829"/>
    <w:multiLevelType w:val="hybridMultilevel"/>
    <w:tmpl w:val="35FC90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8650B6"/>
    <w:multiLevelType w:val="hybridMultilevel"/>
    <w:tmpl w:val="59E86CEA"/>
    <w:lvl w:ilvl="0" w:tplc="BAB68E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C41F3"/>
    <w:multiLevelType w:val="hybridMultilevel"/>
    <w:tmpl w:val="938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E180E"/>
    <w:multiLevelType w:val="hybridMultilevel"/>
    <w:tmpl w:val="E1D07A0C"/>
    <w:lvl w:ilvl="0" w:tplc="CE56583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CB5227"/>
    <w:multiLevelType w:val="hybridMultilevel"/>
    <w:tmpl w:val="E3969C5A"/>
    <w:lvl w:ilvl="0" w:tplc="BAB68E62">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632BE"/>
    <w:multiLevelType w:val="hybridMultilevel"/>
    <w:tmpl w:val="90AC86D4"/>
    <w:lvl w:ilvl="0" w:tplc="A7C25014">
      <w:start w:val="3"/>
      <w:numFmt w:val="bullet"/>
      <w:lvlText w:val="-"/>
      <w:lvlJc w:val="left"/>
      <w:pPr>
        <w:ind w:left="702" w:hanging="360"/>
      </w:pPr>
      <w:rPr>
        <w:rFonts w:ascii="Trebuchet MS" w:eastAsia="Trebuchet MS" w:hAnsi="Trebuchet MS" w:cs="Trebuchet M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94155B8"/>
    <w:multiLevelType w:val="multilevel"/>
    <w:tmpl w:val="17C67D2A"/>
    <w:name w:val="Lista"/>
    <w:styleLink w:val="RightColumn"/>
    <w:lvl w:ilvl="0">
      <w:start w:val="1"/>
      <w:numFmt w:val="none"/>
      <w:pStyle w:val="CMSTable2L1"/>
      <w:suff w:val="nothing"/>
      <w:lvlText w:val=""/>
      <w:lvlJc w:val="left"/>
      <w:pPr>
        <w:ind w:left="0" w:firstLine="0"/>
      </w:pPr>
      <w:rPr>
        <w:rFonts w:hint="default"/>
      </w:rPr>
    </w:lvl>
    <w:lvl w:ilvl="1">
      <w:start w:val="1"/>
      <w:numFmt w:val="decimal"/>
      <w:pStyle w:val="CMSTable2L2"/>
      <w:lvlText w:val="%2."/>
      <w:lvlJc w:val="left"/>
      <w:pPr>
        <w:tabs>
          <w:tab w:val="num" w:pos="567"/>
        </w:tabs>
        <w:ind w:left="567" w:hanging="567"/>
      </w:pPr>
      <w:rPr>
        <w:rFonts w:hint="default"/>
      </w:rPr>
    </w:lvl>
    <w:lvl w:ilvl="2">
      <w:start w:val="1"/>
      <w:numFmt w:val="decimal"/>
      <w:pStyle w:val="CMSTable2L3"/>
      <w:lvlText w:val="%2.%3"/>
      <w:lvlJc w:val="left"/>
      <w:pPr>
        <w:tabs>
          <w:tab w:val="num" w:pos="567"/>
        </w:tabs>
        <w:ind w:left="567" w:hanging="567"/>
      </w:pPr>
      <w:rPr>
        <w:rFonts w:hint="default"/>
        <w:spacing w:val="-14"/>
      </w:rPr>
    </w:lvl>
    <w:lvl w:ilvl="3">
      <w:start w:val="1"/>
      <w:numFmt w:val="decimal"/>
      <w:pStyle w:val="CMSTable2L4"/>
      <w:lvlText w:val="%2.%3.%4"/>
      <w:lvlJc w:val="left"/>
      <w:pPr>
        <w:tabs>
          <w:tab w:val="num" w:pos="1134"/>
        </w:tabs>
        <w:ind w:left="1134" w:hanging="567"/>
      </w:pPr>
      <w:rPr>
        <w:rFonts w:hint="default"/>
        <w:spacing w:val="-20"/>
      </w:rPr>
    </w:lvl>
    <w:lvl w:ilvl="4">
      <w:start w:val="1"/>
      <w:numFmt w:val="lowerLetter"/>
      <w:pStyle w:val="CMSTable2L5"/>
      <w:lvlText w:val="(%5)"/>
      <w:lvlJc w:val="left"/>
      <w:pPr>
        <w:tabs>
          <w:tab w:val="num" w:pos="1701"/>
        </w:tabs>
        <w:ind w:left="1701" w:hanging="567"/>
      </w:pPr>
      <w:rPr>
        <w:rFonts w:hint="default"/>
      </w:rPr>
    </w:lvl>
    <w:lvl w:ilvl="5">
      <w:start w:val="1"/>
      <w:numFmt w:val="lowerRoman"/>
      <w:pStyle w:val="CMSTable2L6"/>
      <w:lvlText w:val="(%6)"/>
      <w:lvlJc w:val="left"/>
      <w:pPr>
        <w:tabs>
          <w:tab w:val="num" w:pos="2268"/>
        </w:tabs>
        <w:ind w:left="2268" w:hanging="567"/>
      </w:pPr>
      <w:rPr>
        <w:rFonts w:hint="default"/>
      </w:rPr>
    </w:lvl>
    <w:lvl w:ilvl="6">
      <w:start w:val="1"/>
      <w:numFmt w:val="none"/>
      <w:pStyle w:val="CMSTable2L7"/>
      <w:suff w:val="nothing"/>
      <w:lvlText w:val=""/>
      <w:lvlJc w:val="left"/>
      <w:pPr>
        <w:ind w:left="567" w:firstLine="0"/>
      </w:pPr>
      <w:rPr>
        <w:rFonts w:hint="default"/>
      </w:rPr>
    </w:lvl>
    <w:lvl w:ilvl="7">
      <w:start w:val="1"/>
      <w:numFmt w:val="lowerLetter"/>
      <w:pStyle w:val="CMSTable2L8"/>
      <w:lvlText w:val="(%8)"/>
      <w:lvlJc w:val="left"/>
      <w:pPr>
        <w:tabs>
          <w:tab w:val="num" w:pos="1134"/>
        </w:tabs>
        <w:ind w:left="1134" w:hanging="567"/>
      </w:pPr>
      <w:rPr>
        <w:rFonts w:hint="default"/>
      </w:rPr>
    </w:lvl>
    <w:lvl w:ilvl="8">
      <w:start w:val="1"/>
      <w:numFmt w:val="lowerRoman"/>
      <w:pStyle w:val="CMSTable2L9"/>
      <w:lvlText w:val="(%9)"/>
      <w:lvlJc w:val="left"/>
      <w:pPr>
        <w:tabs>
          <w:tab w:val="num" w:pos="1701"/>
        </w:tabs>
        <w:ind w:left="1701" w:hanging="567"/>
      </w:pPr>
      <w:rPr>
        <w:rFonts w:hint="default"/>
      </w:rPr>
    </w:lvl>
  </w:abstractNum>
  <w:abstractNum w:abstractNumId="12">
    <w:nsid w:val="2EAC4BB8"/>
    <w:multiLevelType w:val="hybridMultilevel"/>
    <w:tmpl w:val="4A285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D34DD"/>
    <w:multiLevelType w:val="hybridMultilevel"/>
    <w:tmpl w:val="42D8CD9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37B01"/>
    <w:multiLevelType w:val="hybridMultilevel"/>
    <w:tmpl w:val="8AC4E362"/>
    <w:lvl w:ilvl="0" w:tplc="707814AC">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A7CDD"/>
    <w:multiLevelType w:val="hybridMultilevel"/>
    <w:tmpl w:val="188ACB48"/>
    <w:lvl w:ilvl="0" w:tplc="3FC84D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8218C"/>
    <w:multiLevelType w:val="hybridMultilevel"/>
    <w:tmpl w:val="DF4E727E"/>
    <w:lvl w:ilvl="0" w:tplc="86F260F4">
      <w:start w:val="1"/>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81012"/>
    <w:multiLevelType w:val="multilevel"/>
    <w:tmpl w:val="8208DA1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0954CEB"/>
    <w:multiLevelType w:val="hybridMultilevel"/>
    <w:tmpl w:val="64A456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0354C"/>
    <w:multiLevelType w:val="hybridMultilevel"/>
    <w:tmpl w:val="A324256A"/>
    <w:lvl w:ilvl="0" w:tplc="CED8EB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D7D7505"/>
    <w:multiLevelType w:val="hybridMultilevel"/>
    <w:tmpl w:val="199A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F1588"/>
    <w:multiLevelType w:val="multilevel"/>
    <w:tmpl w:val="16807BAA"/>
    <w:lvl w:ilvl="0">
      <w:start w:val="1"/>
      <w:numFmt w:val="bullet"/>
      <w:lvlText w:val=""/>
      <w:lvlJc w:val="left"/>
      <w:pPr>
        <w:tabs>
          <w:tab w:val="num" w:pos="283"/>
        </w:tabs>
        <w:ind w:left="283" w:hanging="283"/>
      </w:pPr>
      <w:rPr>
        <w:rFonts w:ascii="Symbol" w:hAnsi="Symbol" w:hint="default"/>
        <w:color w:val="auto"/>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23">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E106192"/>
    <w:multiLevelType w:val="hybridMultilevel"/>
    <w:tmpl w:val="A3D239A0"/>
    <w:lvl w:ilvl="0" w:tplc="93FC9B56">
      <w:start w:val="1"/>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AB082E"/>
    <w:multiLevelType w:val="hybridMultilevel"/>
    <w:tmpl w:val="DF7C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9576A5"/>
    <w:multiLevelType w:val="hybridMultilevel"/>
    <w:tmpl w:val="7A66136A"/>
    <w:lvl w:ilvl="0" w:tplc="C78270F8">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DD30E2"/>
    <w:multiLevelType w:val="hybridMultilevel"/>
    <w:tmpl w:val="54E8E378"/>
    <w:lvl w:ilvl="0" w:tplc="9CF626C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8">
    <w:nsid w:val="6AF04D3E"/>
    <w:multiLevelType w:val="multilevel"/>
    <w:tmpl w:val="37C01FC2"/>
    <w:lvl w:ilvl="0">
      <w:start w:val="3"/>
      <w:numFmt w:val="decimal"/>
      <w:lvlText w:val="%1."/>
      <w:lvlJc w:val="left"/>
      <w:pPr>
        <w:ind w:left="720" w:hanging="360"/>
      </w:pPr>
      <w:rPr>
        <w:rFonts w:hint="default"/>
      </w:rPr>
    </w:lvl>
    <w:lvl w:ilvl="1">
      <w:start w:val="1"/>
      <w:numFmt w:val="decimal"/>
      <w:isLgl/>
      <w:lvlText w:val="%1.%2."/>
      <w:lvlJc w:val="left"/>
      <w:pPr>
        <w:ind w:left="810" w:hanging="720"/>
      </w:pPr>
      <w:rPr>
        <w:rFonts w:ascii="Times New Roman" w:eastAsia="Lucida Sans Unicode" w:hAnsi="Times New Roman" w:hint="default"/>
        <w:b/>
        <w:bCs/>
        <w:sz w:val="24"/>
      </w:rPr>
    </w:lvl>
    <w:lvl w:ilvl="2">
      <w:start w:val="1"/>
      <w:numFmt w:val="decimal"/>
      <w:isLgl/>
      <w:lvlText w:val="%1.%2.%3."/>
      <w:lvlJc w:val="left"/>
      <w:pPr>
        <w:ind w:left="1080" w:hanging="720"/>
      </w:pPr>
      <w:rPr>
        <w:rFonts w:ascii="Times New Roman" w:eastAsia="Lucida Sans Unicode" w:hAnsi="Times New Roman" w:hint="default"/>
        <w:sz w:val="24"/>
      </w:rPr>
    </w:lvl>
    <w:lvl w:ilvl="3">
      <w:start w:val="1"/>
      <w:numFmt w:val="decimal"/>
      <w:isLgl/>
      <w:lvlText w:val="%1.%2.%3.%4."/>
      <w:lvlJc w:val="left"/>
      <w:pPr>
        <w:ind w:left="1440" w:hanging="1080"/>
      </w:pPr>
      <w:rPr>
        <w:rFonts w:ascii="Times New Roman" w:eastAsia="Lucida Sans Unicode" w:hAnsi="Times New Roman" w:hint="default"/>
        <w:sz w:val="24"/>
      </w:rPr>
    </w:lvl>
    <w:lvl w:ilvl="4">
      <w:start w:val="1"/>
      <w:numFmt w:val="decimal"/>
      <w:isLgl/>
      <w:lvlText w:val="%1.%2.%3.%4.%5."/>
      <w:lvlJc w:val="left"/>
      <w:pPr>
        <w:ind w:left="1440" w:hanging="1080"/>
      </w:pPr>
      <w:rPr>
        <w:rFonts w:ascii="Times New Roman" w:eastAsia="Lucida Sans Unicode" w:hAnsi="Times New Roman" w:hint="default"/>
        <w:sz w:val="24"/>
      </w:rPr>
    </w:lvl>
    <w:lvl w:ilvl="5">
      <w:start w:val="1"/>
      <w:numFmt w:val="decimal"/>
      <w:isLgl/>
      <w:lvlText w:val="%1.%2.%3.%4.%5.%6."/>
      <w:lvlJc w:val="left"/>
      <w:pPr>
        <w:ind w:left="1800" w:hanging="1440"/>
      </w:pPr>
      <w:rPr>
        <w:rFonts w:ascii="Times New Roman" w:eastAsia="Lucida Sans Unicode" w:hAnsi="Times New Roman" w:hint="default"/>
        <w:sz w:val="24"/>
      </w:rPr>
    </w:lvl>
    <w:lvl w:ilvl="6">
      <w:start w:val="1"/>
      <w:numFmt w:val="decimal"/>
      <w:isLgl/>
      <w:lvlText w:val="%1.%2.%3.%4.%5.%6.%7."/>
      <w:lvlJc w:val="left"/>
      <w:pPr>
        <w:ind w:left="1800" w:hanging="1440"/>
      </w:pPr>
      <w:rPr>
        <w:rFonts w:ascii="Times New Roman" w:eastAsia="Lucida Sans Unicode" w:hAnsi="Times New Roman" w:hint="default"/>
        <w:sz w:val="24"/>
      </w:rPr>
    </w:lvl>
    <w:lvl w:ilvl="7">
      <w:start w:val="1"/>
      <w:numFmt w:val="decimal"/>
      <w:isLgl/>
      <w:lvlText w:val="%1.%2.%3.%4.%5.%6.%7.%8."/>
      <w:lvlJc w:val="left"/>
      <w:pPr>
        <w:ind w:left="2160" w:hanging="1800"/>
      </w:pPr>
      <w:rPr>
        <w:rFonts w:ascii="Times New Roman" w:eastAsia="Lucida Sans Unicode" w:hAnsi="Times New Roman" w:hint="default"/>
        <w:sz w:val="24"/>
      </w:rPr>
    </w:lvl>
    <w:lvl w:ilvl="8">
      <w:start w:val="1"/>
      <w:numFmt w:val="decimal"/>
      <w:isLgl/>
      <w:lvlText w:val="%1.%2.%3.%4.%5.%6.%7.%8.%9."/>
      <w:lvlJc w:val="left"/>
      <w:pPr>
        <w:ind w:left="2520" w:hanging="2160"/>
      </w:pPr>
      <w:rPr>
        <w:rFonts w:ascii="Times New Roman" w:eastAsia="Lucida Sans Unicode" w:hAnsi="Times New Roman" w:hint="default"/>
        <w:sz w:val="24"/>
      </w:rPr>
    </w:lvl>
  </w:abstractNum>
  <w:abstractNum w:abstractNumId="29">
    <w:nsid w:val="6DB74FA0"/>
    <w:multiLevelType w:val="hybridMultilevel"/>
    <w:tmpl w:val="EA6A7F80"/>
    <w:lvl w:ilvl="0" w:tplc="A6EC2B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047D4"/>
    <w:multiLevelType w:val="multilevel"/>
    <w:tmpl w:val="B7C6C63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723247F7"/>
    <w:multiLevelType w:val="hybridMultilevel"/>
    <w:tmpl w:val="FE4A14B2"/>
    <w:lvl w:ilvl="0" w:tplc="60065C2E">
      <w:start w:val="1"/>
      <w:numFmt w:val="lowerLetter"/>
      <w:lvlText w:val="%1)"/>
      <w:lvlJc w:val="left"/>
      <w:pPr>
        <w:ind w:left="342" w:hanging="360"/>
      </w:pPr>
      <w:rPr>
        <w:rFonts w:hint="default"/>
        <w:b/>
        <w:color w:val="auto"/>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nsid w:val="72630E6E"/>
    <w:multiLevelType w:val="hybridMultilevel"/>
    <w:tmpl w:val="00620D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7490ADB"/>
    <w:multiLevelType w:val="hybridMultilevel"/>
    <w:tmpl w:val="B2249AA2"/>
    <w:lvl w:ilvl="0" w:tplc="3A80C726">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6703D"/>
    <w:multiLevelType w:val="hybridMultilevel"/>
    <w:tmpl w:val="5C9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F5D52"/>
    <w:multiLevelType w:val="hybridMultilevel"/>
    <w:tmpl w:val="03401888"/>
    <w:lvl w:ilvl="0" w:tplc="92A44AF6">
      <w:start w:val="1"/>
      <w:numFmt w:val="lowerRoman"/>
      <w:lvlText w:val="(%1)"/>
      <w:lvlJc w:val="left"/>
      <w:pPr>
        <w:ind w:left="1080" w:hanging="72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32"/>
  </w:num>
  <w:num w:numId="4">
    <w:abstractNumId w:val="4"/>
  </w:num>
  <w:num w:numId="5">
    <w:abstractNumId w:val="18"/>
  </w:num>
  <w:num w:numId="6">
    <w:abstractNumId w:val="20"/>
  </w:num>
  <w:num w:numId="7">
    <w:abstractNumId w:val="9"/>
  </w:num>
  <w:num w:numId="8">
    <w:abstractNumId w:val="12"/>
  </w:num>
  <w:num w:numId="9">
    <w:abstractNumId w:val="31"/>
  </w:num>
  <w:num w:numId="10">
    <w:abstractNumId w:val="2"/>
  </w:num>
  <w:num w:numId="11">
    <w:abstractNumId w:val="23"/>
  </w:num>
  <w:num w:numId="12">
    <w:abstractNumId w:val="11"/>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hint="default"/>
        </w:rPr>
      </w:lvl>
    </w:lvlOverride>
    <w:lvlOverride w:ilvl="2">
      <w:lvl w:ilvl="2">
        <w:start w:val="1"/>
        <w:numFmt w:val="decimal"/>
        <w:pStyle w:val="CMSTable2L3"/>
        <w:lvlText w:val="%2.%3"/>
        <w:lvlJc w:val="left"/>
        <w:pPr>
          <w:tabs>
            <w:tab w:val="num" w:pos="567"/>
          </w:tabs>
          <w:ind w:left="567" w:hanging="567"/>
        </w:pPr>
        <w:rPr>
          <w:rFonts w:hint="default"/>
          <w:b w:val="0"/>
          <w:i w:val="0"/>
          <w:spacing w:val="-14"/>
        </w:rPr>
      </w:lvl>
    </w:lvlOverride>
    <w:lvlOverride w:ilvl="3">
      <w:lvl w:ilvl="3">
        <w:start w:val="1"/>
        <w:numFmt w:val="decimal"/>
        <w:pStyle w:val="CMSTable2L4"/>
        <w:lvlText w:val="%2.%3.%4"/>
        <w:lvlJc w:val="left"/>
        <w:pPr>
          <w:tabs>
            <w:tab w:val="num" w:pos="1134"/>
          </w:tabs>
          <w:ind w:left="1134" w:hanging="567"/>
        </w:pPr>
        <w:rPr>
          <w:rFonts w:hint="default"/>
          <w:b w:val="0"/>
          <w:i w:val="0"/>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13">
    <w:abstractNumId w:val="19"/>
  </w:num>
  <w:num w:numId="14">
    <w:abstractNumId w:val="1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0"/>
  </w:num>
  <w:num w:numId="18">
    <w:abstractNumId w:val="29"/>
  </w:num>
  <w:num w:numId="19">
    <w:abstractNumId w:val="3"/>
  </w:num>
  <w:num w:numId="20">
    <w:abstractNumId w:val="26"/>
  </w:num>
  <w:num w:numId="21">
    <w:abstractNumId w:val="14"/>
  </w:num>
  <w:num w:numId="22">
    <w:abstractNumId w:val="17"/>
  </w:num>
  <w:num w:numId="23">
    <w:abstractNumId w:val="33"/>
  </w:num>
  <w:num w:numId="24">
    <w:abstractNumId w:val="35"/>
  </w:num>
  <w:num w:numId="25">
    <w:abstractNumId w:val="28"/>
  </w:num>
  <w:num w:numId="26">
    <w:abstractNumId w:val="8"/>
  </w:num>
  <w:num w:numId="27">
    <w:abstractNumId w:val="21"/>
  </w:num>
  <w:num w:numId="28">
    <w:abstractNumId w:val="13"/>
  </w:num>
  <w:num w:numId="29">
    <w:abstractNumId w:val="11"/>
  </w:num>
  <w:num w:numId="30">
    <w:abstractNumId w:val="16"/>
  </w:num>
  <w:num w:numId="31">
    <w:abstractNumId w:val="24"/>
  </w:num>
  <w:num w:numId="32">
    <w:abstractNumId w:val="7"/>
  </w:num>
  <w:num w:numId="33">
    <w:abstractNumId w:val="34"/>
  </w:num>
  <w:num w:numId="34">
    <w:abstractNumId w:val="25"/>
  </w:num>
  <w:num w:numId="35">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20"/>
  <w:characterSpacingControl w:val="doNotCompress"/>
  <w:hdrShapeDefaults>
    <o:shapedefaults v:ext="edit" spidmax="36866"/>
    <o:shapelayout v:ext="edit">
      <o:idmap v:ext="edit" data="34"/>
    </o:shapelayout>
  </w:hdrShapeDefaults>
  <w:footnotePr>
    <w:footnote w:id="-1"/>
    <w:footnote w:id="0"/>
    <w:footnote w:id="1"/>
  </w:footnotePr>
  <w:endnotePr>
    <w:endnote w:id="-1"/>
    <w:endnote w:id="0"/>
    <w:endnote w:id="1"/>
  </w:endnotePr>
  <w:compat/>
  <w:rsids>
    <w:rsidRoot w:val="00D07B79"/>
    <w:rsid w:val="0000187A"/>
    <w:rsid w:val="00061E54"/>
    <w:rsid w:val="00065E38"/>
    <w:rsid w:val="00090E69"/>
    <w:rsid w:val="00097CD0"/>
    <w:rsid w:val="000C3EA0"/>
    <w:rsid w:val="000E6330"/>
    <w:rsid w:val="00122A10"/>
    <w:rsid w:val="00125FC8"/>
    <w:rsid w:val="00141F14"/>
    <w:rsid w:val="00156E4E"/>
    <w:rsid w:val="00160C20"/>
    <w:rsid w:val="00193750"/>
    <w:rsid w:val="001B7B90"/>
    <w:rsid w:val="001D46C5"/>
    <w:rsid w:val="001E0411"/>
    <w:rsid w:val="001F437B"/>
    <w:rsid w:val="0021144F"/>
    <w:rsid w:val="00234F51"/>
    <w:rsid w:val="002450E2"/>
    <w:rsid w:val="00276243"/>
    <w:rsid w:val="00281319"/>
    <w:rsid w:val="00286ACA"/>
    <w:rsid w:val="002A3FF1"/>
    <w:rsid w:val="002C4E3C"/>
    <w:rsid w:val="002D307E"/>
    <w:rsid w:val="003418F2"/>
    <w:rsid w:val="00341D8E"/>
    <w:rsid w:val="00366FDF"/>
    <w:rsid w:val="00376675"/>
    <w:rsid w:val="0039389D"/>
    <w:rsid w:val="003D2BA6"/>
    <w:rsid w:val="003E5F51"/>
    <w:rsid w:val="004356A3"/>
    <w:rsid w:val="00436233"/>
    <w:rsid w:val="004415F9"/>
    <w:rsid w:val="004500BF"/>
    <w:rsid w:val="004E0DAD"/>
    <w:rsid w:val="0054511D"/>
    <w:rsid w:val="0055752E"/>
    <w:rsid w:val="00566CD1"/>
    <w:rsid w:val="00567C79"/>
    <w:rsid w:val="00580C64"/>
    <w:rsid w:val="00594C12"/>
    <w:rsid w:val="005B29D2"/>
    <w:rsid w:val="005C171A"/>
    <w:rsid w:val="005C68AF"/>
    <w:rsid w:val="005D2A4F"/>
    <w:rsid w:val="005F7FAA"/>
    <w:rsid w:val="006619C4"/>
    <w:rsid w:val="00686DE5"/>
    <w:rsid w:val="00691D1C"/>
    <w:rsid w:val="00692F4D"/>
    <w:rsid w:val="006D1F44"/>
    <w:rsid w:val="006D4CAE"/>
    <w:rsid w:val="00701164"/>
    <w:rsid w:val="00714EF9"/>
    <w:rsid w:val="00723CC8"/>
    <w:rsid w:val="0076496D"/>
    <w:rsid w:val="00770B4D"/>
    <w:rsid w:val="00774C35"/>
    <w:rsid w:val="007916F4"/>
    <w:rsid w:val="007B1E88"/>
    <w:rsid w:val="007C0E12"/>
    <w:rsid w:val="007F16AC"/>
    <w:rsid w:val="007F2089"/>
    <w:rsid w:val="008013B3"/>
    <w:rsid w:val="00870DB3"/>
    <w:rsid w:val="0089123E"/>
    <w:rsid w:val="008C3117"/>
    <w:rsid w:val="008D0CB7"/>
    <w:rsid w:val="008E54A0"/>
    <w:rsid w:val="008F4FDA"/>
    <w:rsid w:val="008F5A7A"/>
    <w:rsid w:val="00912C5D"/>
    <w:rsid w:val="0092708D"/>
    <w:rsid w:val="009A175B"/>
    <w:rsid w:val="009B48E1"/>
    <w:rsid w:val="00A46090"/>
    <w:rsid w:val="00A76928"/>
    <w:rsid w:val="00A96C75"/>
    <w:rsid w:val="00AA407A"/>
    <w:rsid w:val="00AC7323"/>
    <w:rsid w:val="00B12251"/>
    <w:rsid w:val="00B95DED"/>
    <w:rsid w:val="00BE02AD"/>
    <w:rsid w:val="00BF3940"/>
    <w:rsid w:val="00BF5857"/>
    <w:rsid w:val="00C412B7"/>
    <w:rsid w:val="00C572E2"/>
    <w:rsid w:val="00C72865"/>
    <w:rsid w:val="00CB1F89"/>
    <w:rsid w:val="00D037D6"/>
    <w:rsid w:val="00D07B79"/>
    <w:rsid w:val="00D1720D"/>
    <w:rsid w:val="00D3025B"/>
    <w:rsid w:val="00D308B4"/>
    <w:rsid w:val="00D37E39"/>
    <w:rsid w:val="00D75531"/>
    <w:rsid w:val="00DA1731"/>
    <w:rsid w:val="00E004AE"/>
    <w:rsid w:val="00E0089E"/>
    <w:rsid w:val="00E33819"/>
    <w:rsid w:val="00E37D43"/>
    <w:rsid w:val="00E46A95"/>
    <w:rsid w:val="00E82D28"/>
    <w:rsid w:val="00EA7BE6"/>
    <w:rsid w:val="00ED50CA"/>
    <w:rsid w:val="00EE6C9B"/>
    <w:rsid w:val="00EE6E53"/>
    <w:rsid w:val="00F22798"/>
    <w:rsid w:val="00F26B22"/>
    <w:rsid w:val="00F42D0E"/>
    <w:rsid w:val="00F46D18"/>
    <w:rsid w:val="00F55465"/>
    <w:rsid w:val="00F610C5"/>
    <w:rsid w:val="00F6670C"/>
    <w:rsid w:val="00F74211"/>
    <w:rsid w:val="00FA2D65"/>
    <w:rsid w:val="00FC7770"/>
    <w:rsid w:val="00FE13F2"/>
    <w:rsid w:val="00FE1D78"/>
    <w:rsid w:val="00FF2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79"/>
    <w:pPr>
      <w:spacing w:after="0" w:line="240" w:lineRule="auto"/>
    </w:pPr>
    <w:rPr>
      <w:rFonts w:ascii="Times New Roman" w:eastAsia="Times New Roman" w:hAnsi="Times New Roman" w:cs="Times New Roman"/>
      <w:sz w:val="24"/>
      <w:szCs w:val="20"/>
      <w:lang w:val="ro-RO" w:eastAsia="ro-RO"/>
    </w:rPr>
  </w:style>
  <w:style w:type="paragraph" w:styleId="Titlu1">
    <w:name w:val="heading 1"/>
    <w:basedOn w:val="Normal"/>
    <w:next w:val="Normal"/>
    <w:link w:val="Titlu1Caracter"/>
    <w:uiPriority w:val="9"/>
    <w:qFormat/>
    <w:rsid w:val="00D07B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D07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D07B7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lu4">
    <w:name w:val="heading 4"/>
    <w:basedOn w:val="Normal"/>
    <w:next w:val="Normal"/>
    <w:link w:val="Titlu4Caracter"/>
    <w:unhideWhenUsed/>
    <w:qFormat/>
    <w:rsid w:val="00D07B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07B79"/>
    <w:rPr>
      <w:rFonts w:asciiTheme="majorHAnsi" w:eastAsiaTheme="majorEastAsia" w:hAnsiTheme="majorHAnsi" w:cstheme="majorBidi"/>
      <w:color w:val="2F5496" w:themeColor="accent1" w:themeShade="BF"/>
      <w:sz w:val="32"/>
      <w:szCs w:val="32"/>
      <w:lang w:val="ro-RO" w:eastAsia="ro-RO"/>
    </w:rPr>
  </w:style>
  <w:style w:type="character" w:customStyle="1" w:styleId="Titlu2Caracter">
    <w:name w:val="Titlu 2 Caracter"/>
    <w:basedOn w:val="Fontdeparagrafimplicit"/>
    <w:link w:val="Titlu2"/>
    <w:uiPriority w:val="9"/>
    <w:rsid w:val="00D07B79"/>
    <w:rPr>
      <w:rFonts w:asciiTheme="majorHAnsi" w:eastAsiaTheme="majorEastAsia" w:hAnsiTheme="majorHAnsi" w:cstheme="majorBidi"/>
      <w:color w:val="2F5496" w:themeColor="accent1" w:themeShade="BF"/>
      <w:sz w:val="26"/>
      <w:szCs w:val="26"/>
      <w:lang w:val="ro-RO" w:eastAsia="ro-RO"/>
    </w:rPr>
  </w:style>
  <w:style w:type="character" w:customStyle="1" w:styleId="Titlu3Caracter">
    <w:name w:val="Titlu 3 Caracter"/>
    <w:basedOn w:val="Fontdeparagrafimplicit"/>
    <w:link w:val="Titlu3"/>
    <w:uiPriority w:val="9"/>
    <w:rsid w:val="00D07B79"/>
    <w:rPr>
      <w:rFonts w:asciiTheme="majorHAnsi" w:eastAsiaTheme="majorEastAsia" w:hAnsiTheme="majorHAnsi" w:cstheme="majorBidi"/>
      <w:color w:val="1F3763" w:themeColor="accent1" w:themeShade="7F"/>
      <w:sz w:val="24"/>
      <w:szCs w:val="24"/>
      <w:lang w:val="ro-RO" w:eastAsia="ro-RO"/>
    </w:rPr>
  </w:style>
  <w:style w:type="character" w:customStyle="1" w:styleId="Titlu4Caracter">
    <w:name w:val="Titlu 4 Caracter"/>
    <w:basedOn w:val="Fontdeparagrafimplicit"/>
    <w:link w:val="Titlu4"/>
    <w:rsid w:val="00D07B79"/>
    <w:rPr>
      <w:rFonts w:asciiTheme="majorHAnsi" w:eastAsiaTheme="majorEastAsia" w:hAnsiTheme="majorHAnsi" w:cstheme="majorBidi"/>
      <w:i/>
      <w:iCs/>
      <w:color w:val="2F5496" w:themeColor="accent1" w:themeShade="BF"/>
      <w:sz w:val="24"/>
      <w:szCs w:val="20"/>
      <w:lang w:val="ro-RO" w:eastAsia="ro-RO"/>
    </w:rPr>
  </w:style>
  <w:style w:type="paragraph" w:styleId="Subtitlu">
    <w:name w:val="Subtitle"/>
    <w:basedOn w:val="Normal"/>
    <w:link w:val="SubtitluCaracter"/>
    <w:qFormat/>
    <w:rsid w:val="00D07B79"/>
    <w:pPr>
      <w:widowControl w:val="0"/>
      <w:spacing w:after="60"/>
      <w:jc w:val="center"/>
    </w:pPr>
    <w:rPr>
      <w:rFonts w:ascii="Arial" w:hAnsi="Arial"/>
      <w:i/>
      <w:lang w:val="en-US"/>
    </w:rPr>
  </w:style>
  <w:style w:type="character" w:customStyle="1" w:styleId="SubtitluCaracter">
    <w:name w:val="Subtitlu Caracter"/>
    <w:basedOn w:val="Fontdeparagrafimplicit"/>
    <w:link w:val="Subtitlu"/>
    <w:rsid w:val="00D07B79"/>
    <w:rPr>
      <w:rFonts w:ascii="Arial" w:eastAsia="Times New Roman" w:hAnsi="Arial" w:cs="Times New Roman"/>
      <w:i/>
      <w:sz w:val="24"/>
      <w:szCs w:val="20"/>
      <w:lang w:eastAsia="ro-RO"/>
    </w:rPr>
  </w:style>
  <w:style w:type="paragraph" w:styleId="Returplic">
    <w:name w:val="envelope return"/>
    <w:basedOn w:val="Normal"/>
    <w:uiPriority w:val="99"/>
    <w:rsid w:val="00D07B79"/>
    <w:rPr>
      <w:rFonts w:ascii="Arial" w:hAnsi="Arial"/>
      <w:b/>
      <w:lang w:val="en-US"/>
    </w:rPr>
  </w:style>
  <w:style w:type="paragraph" w:customStyle="1" w:styleId="Texte">
    <w:name w:val="Texte"/>
    <w:autoRedefine/>
    <w:rsid w:val="00D07B79"/>
    <w:pPr>
      <w:suppressAutoHyphens/>
      <w:spacing w:before="62" w:after="0" w:line="276" w:lineRule="auto"/>
      <w:jc w:val="center"/>
    </w:pPr>
    <w:rPr>
      <w:rFonts w:ascii="Georgia" w:eastAsia="Times New Roman" w:hAnsi="Georgia" w:cs="Tahoma"/>
      <w:b/>
      <w:sz w:val="24"/>
      <w:szCs w:val="24"/>
      <w:lang w:eastAsia="fr-FR"/>
    </w:rPr>
  </w:style>
  <w:style w:type="table" w:styleId="GrilTabel">
    <w:name w:val="Table Grid"/>
    <w:basedOn w:val="TabelNormal"/>
    <w:uiPriority w:val="39"/>
    <w:rsid w:val="00D0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D07B79"/>
    <w:pPr>
      <w:tabs>
        <w:tab w:val="center" w:pos="4680"/>
        <w:tab w:val="right" w:pos="9360"/>
      </w:tabs>
    </w:pPr>
  </w:style>
  <w:style w:type="character" w:customStyle="1" w:styleId="AntetCaracter">
    <w:name w:val="Antet Caracter"/>
    <w:basedOn w:val="Fontdeparagrafimplicit"/>
    <w:link w:val="Antet"/>
    <w:uiPriority w:val="99"/>
    <w:rsid w:val="00D07B79"/>
    <w:rPr>
      <w:rFonts w:ascii="Times New Roman" w:eastAsia="Times New Roman" w:hAnsi="Times New Roman" w:cs="Times New Roman"/>
      <w:sz w:val="24"/>
      <w:szCs w:val="20"/>
      <w:lang w:val="ro-RO" w:eastAsia="ro-RO"/>
    </w:rPr>
  </w:style>
  <w:style w:type="paragraph" w:styleId="Subsol">
    <w:name w:val="footer"/>
    <w:basedOn w:val="Normal"/>
    <w:link w:val="SubsolCaracter"/>
    <w:uiPriority w:val="99"/>
    <w:unhideWhenUsed/>
    <w:rsid w:val="00D07B79"/>
    <w:pPr>
      <w:tabs>
        <w:tab w:val="center" w:pos="4680"/>
        <w:tab w:val="right" w:pos="9360"/>
      </w:tabs>
    </w:pPr>
  </w:style>
  <w:style w:type="character" w:customStyle="1" w:styleId="SubsolCaracter">
    <w:name w:val="Subsol Caracter"/>
    <w:basedOn w:val="Fontdeparagrafimplicit"/>
    <w:link w:val="Subsol"/>
    <w:uiPriority w:val="99"/>
    <w:rsid w:val="00D07B79"/>
    <w:rPr>
      <w:rFonts w:ascii="Times New Roman" w:eastAsia="Times New Roman" w:hAnsi="Times New Roman" w:cs="Times New Roman"/>
      <w:sz w:val="24"/>
      <w:szCs w:val="20"/>
      <w:lang w:val="ro-RO" w:eastAsia="ro-RO"/>
    </w:rPr>
  </w:style>
  <w:style w:type="paragraph" w:styleId="Titlucuprins">
    <w:name w:val="TOC Heading"/>
    <w:basedOn w:val="Titlu1"/>
    <w:next w:val="Normal"/>
    <w:uiPriority w:val="39"/>
    <w:unhideWhenUsed/>
    <w:qFormat/>
    <w:rsid w:val="00D07B79"/>
    <w:pPr>
      <w:spacing w:line="259" w:lineRule="auto"/>
      <w:outlineLvl w:val="9"/>
    </w:pPr>
    <w:rPr>
      <w:lang w:val="en-US" w:eastAsia="en-US"/>
    </w:rPr>
  </w:style>
  <w:style w:type="paragraph" w:styleId="Cuprins1">
    <w:name w:val="toc 1"/>
    <w:basedOn w:val="Normal"/>
    <w:next w:val="Normal"/>
    <w:autoRedefine/>
    <w:uiPriority w:val="39"/>
    <w:unhideWhenUsed/>
    <w:rsid w:val="00D07B79"/>
    <w:pPr>
      <w:spacing w:after="100"/>
    </w:pPr>
  </w:style>
  <w:style w:type="character" w:styleId="Hyperlink">
    <w:name w:val="Hyperlink"/>
    <w:basedOn w:val="Fontdeparagrafimplicit"/>
    <w:uiPriority w:val="99"/>
    <w:unhideWhenUsed/>
    <w:rsid w:val="00D07B79"/>
    <w:rPr>
      <w:color w:val="0563C1" w:themeColor="hyperlink"/>
      <w:u w:val="single"/>
    </w:rPr>
  </w:style>
  <w:style w:type="paragraph" w:styleId="Listparagraf">
    <w:name w:val="List Paragraph"/>
    <w:aliases w:val="Figure_name,Equipment,Numbered Indented Text,lp1,Heading x1,body 2,Lettre d'introduction,1st level - Bullet List Paragraph,Paragrafo elenco,List Paragraph1,Bullet,List Paragraph11,heading 2(bullets),Heading 21,JCRA List,Normal bullet 2"/>
    <w:basedOn w:val="Normal"/>
    <w:link w:val="ListparagrafCaracter"/>
    <w:uiPriority w:val="34"/>
    <w:qFormat/>
    <w:rsid w:val="00D07B79"/>
    <w:pPr>
      <w:ind w:left="720"/>
      <w:contextualSpacing/>
    </w:pPr>
  </w:style>
  <w:style w:type="paragraph" w:styleId="TextnBalon">
    <w:name w:val="Balloon Text"/>
    <w:basedOn w:val="Normal"/>
    <w:link w:val="TextnBalonCaracter"/>
    <w:uiPriority w:val="99"/>
    <w:semiHidden/>
    <w:unhideWhenUsed/>
    <w:rsid w:val="00D07B7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07B79"/>
    <w:rPr>
      <w:rFonts w:ascii="Segoe UI" w:eastAsia="Times New Roman" w:hAnsi="Segoe UI" w:cs="Segoe UI"/>
      <w:sz w:val="18"/>
      <w:szCs w:val="18"/>
      <w:lang w:val="ro-RO" w:eastAsia="ro-RO"/>
    </w:rPr>
  </w:style>
  <w:style w:type="paragraph" w:styleId="Cuprins2">
    <w:name w:val="toc 2"/>
    <w:basedOn w:val="Normal"/>
    <w:next w:val="Normal"/>
    <w:autoRedefine/>
    <w:uiPriority w:val="39"/>
    <w:unhideWhenUsed/>
    <w:rsid w:val="00D07B79"/>
    <w:pPr>
      <w:spacing w:after="100"/>
      <w:ind w:left="240"/>
    </w:pPr>
  </w:style>
  <w:style w:type="character" w:styleId="Referincomentariu">
    <w:name w:val="annotation reference"/>
    <w:basedOn w:val="Fontdeparagrafimplicit"/>
    <w:uiPriority w:val="99"/>
    <w:unhideWhenUsed/>
    <w:rsid w:val="00D07B79"/>
    <w:rPr>
      <w:sz w:val="16"/>
      <w:szCs w:val="16"/>
    </w:rPr>
  </w:style>
  <w:style w:type="paragraph" w:styleId="Textcomentariu">
    <w:name w:val="annotation text"/>
    <w:basedOn w:val="Normal"/>
    <w:link w:val="TextcomentariuCaracter"/>
    <w:uiPriority w:val="99"/>
    <w:unhideWhenUsed/>
    <w:rsid w:val="00D07B79"/>
    <w:rPr>
      <w:sz w:val="20"/>
    </w:rPr>
  </w:style>
  <w:style w:type="character" w:customStyle="1" w:styleId="TextcomentariuCaracter">
    <w:name w:val="Text comentariu Caracter"/>
    <w:basedOn w:val="Fontdeparagrafimplicit"/>
    <w:link w:val="Textcomentariu"/>
    <w:uiPriority w:val="99"/>
    <w:rsid w:val="00D07B79"/>
    <w:rPr>
      <w:rFonts w:ascii="Times New Roman" w:eastAsia="Times New Roman" w:hAnsi="Times New Roman"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07B79"/>
    <w:rPr>
      <w:b/>
      <w:bCs/>
    </w:rPr>
  </w:style>
  <w:style w:type="character" w:customStyle="1" w:styleId="SubiectComentariuCaracter">
    <w:name w:val="Subiect Comentariu Caracter"/>
    <w:basedOn w:val="TextcomentariuCaracter"/>
    <w:link w:val="SubiectComentariu"/>
    <w:uiPriority w:val="99"/>
    <w:semiHidden/>
    <w:rsid w:val="00D07B79"/>
    <w:rPr>
      <w:rFonts w:ascii="Times New Roman" w:eastAsia="Times New Roman" w:hAnsi="Times New Roman" w:cs="Times New Roman"/>
      <w:b/>
      <w:bCs/>
      <w:sz w:val="20"/>
      <w:szCs w:val="20"/>
      <w:lang w:val="ro-RO" w:eastAsia="ro-RO"/>
    </w:rPr>
  </w:style>
  <w:style w:type="character" w:customStyle="1" w:styleId="UnresolvedMention1">
    <w:name w:val="Unresolved Mention1"/>
    <w:basedOn w:val="Fontdeparagrafimplicit"/>
    <w:uiPriority w:val="99"/>
    <w:semiHidden/>
    <w:unhideWhenUsed/>
    <w:rsid w:val="00D07B79"/>
    <w:rPr>
      <w:color w:val="605E5C"/>
      <w:shd w:val="clear" w:color="auto" w:fill="E1DFDD"/>
    </w:rPr>
  </w:style>
  <w:style w:type="paragraph" w:styleId="Revizuire">
    <w:name w:val="Revision"/>
    <w:hidden/>
    <w:uiPriority w:val="99"/>
    <w:semiHidden/>
    <w:rsid w:val="00D07B79"/>
    <w:pPr>
      <w:spacing w:after="0" w:line="240" w:lineRule="auto"/>
    </w:pPr>
    <w:rPr>
      <w:rFonts w:ascii="Times New Roman" w:eastAsia="Times New Roman" w:hAnsi="Times New Roman" w:cs="Times New Roman"/>
      <w:sz w:val="24"/>
      <w:szCs w:val="20"/>
      <w:lang w:val="ro-RO" w:eastAsia="ro-RO"/>
    </w:rPr>
  </w:style>
  <w:style w:type="character" w:styleId="HyperlinkParcurs">
    <w:name w:val="FollowedHyperlink"/>
    <w:basedOn w:val="Fontdeparagrafimplicit"/>
    <w:uiPriority w:val="99"/>
    <w:semiHidden/>
    <w:unhideWhenUsed/>
    <w:rsid w:val="00D07B79"/>
    <w:rPr>
      <w:color w:val="954F72" w:themeColor="followedHyperlink"/>
      <w:u w:val="single"/>
    </w:rPr>
  </w:style>
  <w:style w:type="character" w:customStyle="1" w:styleId="ListparagrafCaracter">
    <w:name w:val="Listă paragraf Caracter"/>
    <w:aliases w:val="Figure_name Caracter,Equipment Caracter,Numbered Indented Text Caracter,lp1 Caracter,Heading x1 Caracter,body 2 Caracter,Lettre d'introduction Caracter,1st level - Bullet List Paragraph Caracter,Paragrafo elenco Caracter"/>
    <w:link w:val="Listparagraf"/>
    <w:uiPriority w:val="34"/>
    <w:qFormat/>
    <w:locked/>
    <w:rsid w:val="00D07B79"/>
    <w:rPr>
      <w:rFonts w:ascii="Times New Roman" w:eastAsia="Times New Roman" w:hAnsi="Times New Roman" w:cs="Times New Roman"/>
      <w:sz w:val="24"/>
      <w:szCs w:val="20"/>
      <w:lang w:val="ro-RO" w:eastAsia="ro-RO"/>
    </w:rPr>
  </w:style>
  <w:style w:type="paragraph" w:styleId="Cuprins3">
    <w:name w:val="toc 3"/>
    <w:basedOn w:val="Normal"/>
    <w:next w:val="Normal"/>
    <w:autoRedefine/>
    <w:uiPriority w:val="39"/>
    <w:unhideWhenUsed/>
    <w:rsid w:val="00D07B79"/>
    <w:pPr>
      <w:spacing w:after="100"/>
      <w:ind w:left="480"/>
    </w:pPr>
  </w:style>
  <w:style w:type="paragraph" w:customStyle="1" w:styleId="BodyText25">
    <w:name w:val="Body Text 25"/>
    <w:basedOn w:val="Normal"/>
    <w:uiPriority w:val="99"/>
    <w:rsid w:val="00D07B79"/>
    <w:pPr>
      <w:jc w:val="both"/>
    </w:pPr>
    <w:rPr>
      <w:rFonts w:ascii="Hamangia-Light" w:hAnsi="Hamangia-Light"/>
    </w:rPr>
  </w:style>
  <w:style w:type="character" w:customStyle="1" w:styleId="rvts8">
    <w:name w:val="rvts8"/>
    <w:rsid w:val="00D07B79"/>
  </w:style>
  <w:style w:type="paragraph" w:styleId="Textnotdesubsol">
    <w:name w:val="footnote text"/>
    <w:basedOn w:val="Normal"/>
    <w:link w:val="TextnotdesubsolCaracter"/>
    <w:unhideWhenUsed/>
    <w:rsid w:val="00D07B79"/>
    <w:rPr>
      <w:sz w:val="20"/>
    </w:rPr>
  </w:style>
  <w:style w:type="character" w:customStyle="1" w:styleId="TextnotdesubsolCaracter">
    <w:name w:val="Text notă de subsol Caracter"/>
    <w:basedOn w:val="Fontdeparagrafimplicit"/>
    <w:link w:val="Textnotdesubsol"/>
    <w:rsid w:val="00D07B79"/>
    <w:rPr>
      <w:rFonts w:ascii="Times New Roman" w:eastAsia="Times New Roman" w:hAnsi="Times New Roman" w:cs="Times New Roman"/>
      <w:sz w:val="20"/>
      <w:szCs w:val="20"/>
      <w:lang w:val="ro-RO" w:eastAsia="ro-RO"/>
    </w:rPr>
  </w:style>
  <w:style w:type="character" w:styleId="Referinnotdesubsol">
    <w:name w:val="footnote reference"/>
    <w:basedOn w:val="Fontdeparagrafimplicit"/>
    <w:unhideWhenUsed/>
    <w:rsid w:val="00D07B79"/>
    <w:rPr>
      <w:vertAlign w:val="superscript"/>
    </w:rPr>
  </w:style>
  <w:style w:type="character" w:customStyle="1" w:styleId="UnresolvedMention2">
    <w:name w:val="Unresolved Mention2"/>
    <w:basedOn w:val="Fontdeparagrafimplicit"/>
    <w:uiPriority w:val="99"/>
    <w:semiHidden/>
    <w:unhideWhenUsed/>
    <w:rsid w:val="00D07B79"/>
    <w:rPr>
      <w:color w:val="605E5C"/>
      <w:shd w:val="clear" w:color="auto" w:fill="E1DFDD"/>
    </w:rPr>
  </w:style>
  <w:style w:type="table" w:customStyle="1" w:styleId="PlainTable5">
    <w:name w:val="Plain Table 5"/>
    <w:basedOn w:val="TabelNormal"/>
    <w:uiPriority w:val="45"/>
    <w:rsid w:val="00D07B79"/>
    <w:pPr>
      <w:spacing w:after="0" w:line="240" w:lineRule="auto"/>
    </w:pPr>
    <w:tblPr>
      <w:tblStyleRowBandSize w:val="1"/>
      <w:tblStyleColBandSize w:val="1"/>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nkuri">
    <w:name w:val="Linkuri"/>
    <w:basedOn w:val="Texte"/>
    <w:link w:val="LinkuriChar"/>
    <w:qFormat/>
    <w:rsid w:val="00D07B79"/>
    <w:pPr>
      <w:spacing w:before="0" w:line="240" w:lineRule="auto"/>
      <w:jc w:val="both"/>
    </w:pPr>
    <w:rPr>
      <w:rFonts w:cs="Arial"/>
      <w:b w:val="0"/>
      <w:i/>
      <w:color w:val="0000FF"/>
      <w:sz w:val="22"/>
      <w:szCs w:val="22"/>
      <w:u w:val="single"/>
      <w:lang w:val="ro-RO"/>
    </w:rPr>
  </w:style>
  <w:style w:type="character" w:customStyle="1" w:styleId="LinkuriChar">
    <w:name w:val="Linkuri Char"/>
    <w:basedOn w:val="Fontdeparagrafimplicit"/>
    <w:link w:val="Linkuri"/>
    <w:rsid w:val="00D07B79"/>
    <w:rPr>
      <w:rFonts w:ascii="Georgia" w:eastAsia="Times New Roman" w:hAnsi="Georgia" w:cs="Arial"/>
      <w:i/>
      <w:color w:val="0000FF"/>
      <w:u w:val="single"/>
      <w:lang w:val="ro-RO" w:eastAsia="fr-FR"/>
    </w:rPr>
  </w:style>
  <w:style w:type="table" w:customStyle="1" w:styleId="PlainTable51">
    <w:name w:val="Plain Table 51"/>
    <w:basedOn w:val="TabelNormal"/>
    <w:next w:val="PlainTable5"/>
    <w:uiPriority w:val="45"/>
    <w:rsid w:val="00D07B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vts7">
    <w:name w:val="rvts7"/>
    <w:basedOn w:val="Fontdeparagrafimplicit"/>
    <w:rsid w:val="00D07B79"/>
  </w:style>
  <w:style w:type="paragraph" w:customStyle="1" w:styleId="xmsonormal">
    <w:name w:val="x_msonormal"/>
    <w:basedOn w:val="Normal"/>
    <w:rsid w:val="00D07B79"/>
    <w:pPr>
      <w:spacing w:before="100" w:beforeAutospacing="1" w:after="100" w:afterAutospacing="1"/>
    </w:pPr>
    <w:rPr>
      <w:rFonts w:eastAsiaTheme="minorHAnsi"/>
      <w:szCs w:val="24"/>
      <w:lang w:val="en-US" w:eastAsia="en-US"/>
    </w:rPr>
  </w:style>
  <w:style w:type="paragraph" w:customStyle="1" w:styleId="Default">
    <w:name w:val="Default"/>
    <w:rsid w:val="00D07B79"/>
    <w:pPr>
      <w:autoSpaceDE w:val="0"/>
      <w:autoSpaceDN w:val="0"/>
      <w:adjustRightInd w:val="0"/>
      <w:spacing w:after="0" w:line="240" w:lineRule="auto"/>
    </w:pPr>
    <w:rPr>
      <w:rFonts w:ascii="Times New Roman" w:hAnsi="Times New Roman" w:cs="Times New Roman"/>
      <w:color w:val="000000"/>
      <w:sz w:val="24"/>
      <w:szCs w:val="24"/>
    </w:rPr>
  </w:style>
  <w:style w:type="paragraph" w:styleId="Cuprins4">
    <w:name w:val="toc 4"/>
    <w:basedOn w:val="Normal"/>
    <w:next w:val="Normal"/>
    <w:autoRedefine/>
    <w:uiPriority w:val="39"/>
    <w:unhideWhenUsed/>
    <w:rsid w:val="00D07B79"/>
    <w:pPr>
      <w:spacing w:after="100"/>
      <w:ind w:left="720"/>
    </w:pPr>
  </w:style>
  <w:style w:type="paragraph" w:customStyle="1" w:styleId="BodyText1">
    <w:name w:val="Body Text 1"/>
    <w:basedOn w:val="Normal"/>
    <w:link w:val="BodyText1Char"/>
    <w:qFormat/>
    <w:rsid w:val="00D07B79"/>
    <w:pPr>
      <w:spacing w:after="240"/>
      <w:ind w:left="720"/>
      <w:jc w:val="both"/>
    </w:pPr>
    <w:rPr>
      <w:rFonts w:eastAsia="SimSun"/>
      <w:szCs w:val="24"/>
      <w:lang w:val="en-GB" w:eastAsia="en-GB" w:bidi="ar-AE"/>
    </w:rPr>
  </w:style>
  <w:style w:type="character" w:customStyle="1" w:styleId="BodyText1Char">
    <w:name w:val="Body Text 1 Char"/>
    <w:basedOn w:val="Fontdeparagrafimplicit"/>
    <w:link w:val="BodyText1"/>
    <w:rsid w:val="00D07B79"/>
    <w:rPr>
      <w:rFonts w:ascii="Times New Roman" w:eastAsia="SimSun" w:hAnsi="Times New Roman" w:cs="Times New Roman"/>
      <w:sz w:val="24"/>
      <w:szCs w:val="24"/>
      <w:lang w:val="en-GB" w:eastAsia="en-GB" w:bidi="ar-AE"/>
    </w:rPr>
  </w:style>
  <w:style w:type="character" w:customStyle="1" w:styleId="rvts4">
    <w:name w:val="rvts4"/>
    <w:basedOn w:val="Fontdeparagrafimplicit"/>
    <w:rsid w:val="00D07B79"/>
  </w:style>
  <w:style w:type="paragraph" w:customStyle="1" w:styleId="pf0">
    <w:name w:val="pf0"/>
    <w:basedOn w:val="Normal"/>
    <w:rsid w:val="00D07B79"/>
    <w:pPr>
      <w:spacing w:before="100" w:beforeAutospacing="1" w:after="100" w:afterAutospacing="1"/>
    </w:pPr>
    <w:rPr>
      <w:rFonts w:eastAsiaTheme="minorHAnsi"/>
      <w:szCs w:val="24"/>
      <w:lang w:val="en-US" w:eastAsia="en-US"/>
    </w:rPr>
  </w:style>
  <w:style w:type="character" w:customStyle="1" w:styleId="cf01">
    <w:name w:val="cf01"/>
    <w:basedOn w:val="Fontdeparagrafimplicit"/>
    <w:rsid w:val="00D07B79"/>
    <w:rPr>
      <w:rFonts w:ascii="Segoe UI" w:hAnsi="Segoe UI" w:cs="Segoe UI" w:hint="default"/>
    </w:rPr>
  </w:style>
  <w:style w:type="numbering" w:customStyle="1" w:styleId="NoList1">
    <w:name w:val="No List1"/>
    <w:next w:val="FrListare"/>
    <w:uiPriority w:val="99"/>
    <w:semiHidden/>
    <w:unhideWhenUsed/>
    <w:rsid w:val="004415F9"/>
  </w:style>
  <w:style w:type="paragraph" w:styleId="Corptext">
    <w:name w:val="Body Text"/>
    <w:basedOn w:val="Normal"/>
    <w:link w:val="CorptextCaracter"/>
    <w:uiPriority w:val="99"/>
    <w:rsid w:val="004415F9"/>
    <w:pPr>
      <w:jc w:val="both"/>
    </w:pPr>
    <w:rPr>
      <w:rFonts w:ascii="Arial" w:hAnsi="Arial"/>
      <w:b/>
      <w:lang w:val="en-US"/>
    </w:rPr>
  </w:style>
  <w:style w:type="character" w:customStyle="1" w:styleId="CorptextCaracter">
    <w:name w:val="Corp text Caracter"/>
    <w:basedOn w:val="Fontdeparagrafimplicit"/>
    <w:link w:val="Corptext"/>
    <w:uiPriority w:val="99"/>
    <w:rsid w:val="004415F9"/>
    <w:rPr>
      <w:rFonts w:ascii="Arial" w:eastAsia="Times New Roman" w:hAnsi="Arial" w:cs="Times New Roman"/>
      <w:b/>
      <w:sz w:val="24"/>
      <w:szCs w:val="20"/>
      <w:lang w:eastAsia="ro-RO"/>
    </w:rPr>
  </w:style>
  <w:style w:type="paragraph" w:styleId="Textsimplu">
    <w:name w:val="Plain Text"/>
    <w:basedOn w:val="Normal"/>
    <w:link w:val="TextsimpluCaracter"/>
    <w:uiPriority w:val="99"/>
    <w:rsid w:val="004415F9"/>
    <w:rPr>
      <w:rFonts w:ascii="Courier New" w:hAnsi="Courier New"/>
      <w:sz w:val="20"/>
      <w:lang w:val="en-US"/>
    </w:rPr>
  </w:style>
  <w:style w:type="character" w:customStyle="1" w:styleId="TextsimpluCaracter">
    <w:name w:val="Text simplu Caracter"/>
    <w:basedOn w:val="Fontdeparagrafimplicit"/>
    <w:link w:val="Textsimplu"/>
    <w:uiPriority w:val="99"/>
    <w:rsid w:val="004415F9"/>
    <w:rPr>
      <w:rFonts w:ascii="Courier New" w:eastAsia="Times New Roman" w:hAnsi="Courier New" w:cs="Times New Roman"/>
      <w:sz w:val="20"/>
      <w:szCs w:val="20"/>
      <w:lang w:eastAsia="ro-RO"/>
    </w:rPr>
  </w:style>
  <w:style w:type="paragraph" w:customStyle="1" w:styleId="Body2">
    <w:name w:val="Body 2"/>
    <w:basedOn w:val="Normal"/>
    <w:rsid w:val="004415F9"/>
    <w:pPr>
      <w:spacing w:after="120" w:line="288" w:lineRule="auto"/>
      <w:ind w:left="567"/>
      <w:jc w:val="both"/>
    </w:pPr>
    <w:rPr>
      <w:rFonts w:ascii="Arial" w:hAnsi="Arial"/>
      <w:sz w:val="20"/>
      <w:lang w:val="en-GB" w:eastAsia="en-US"/>
    </w:rPr>
  </w:style>
  <w:style w:type="paragraph" w:customStyle="1" w:styleId="AgtLevel1Heading">
    <w:name w:val="Agt/Level1 Heading"/>
    <w:basedOn w:val="Normal"/>
    <w:rsid w:val="004415F9"/>
    <w:pPr>
      <w:keepNext/>
      <w:numPr>
        <w:numId w:val="4"/>
      </w:numPr>
      <w:tabs>
        <w:tab w:val="left" w:pos="567"/>
      </w:tabs>
      <w:spacing w:before="120" w:after="120" w:line="288" w:lineRule="auto"/>
      <w:jc w:val="both"/>
    </w:pPr>
    <w:rPr>
      <w:rFonts w:ascii="Arial" w:hAnsi="Arial"/>
      <w:b/>
      <w:sz w:val="20"/>
      <w:lang w:val="en-GB" w:eastAsia="en-US"/>
    </w:rPr>
  </w:style>
  <w:style w:type="paragraph" w:customStyle="1" w:styleId="AgtLevel2">
    <w:name w:val="Agt/Level2"/>
    <w:basedOn w:val="Normal"/>
    <w:rsid w:val="004415F9"/>
    <w:pPr>
      <w:numPr>
        <w:ilvl w:val="1"/>
        <w:numId w:val="4"/>
      </w:numPr>
      <w:tabs>
        <w:tab w:val="left" w:pos="567"/>
      </w:tabs>
      <w:spacing w:after="120" w:line="288" w:lineRule="auto"/>
      <w:jc w:val="both"/>
    </w:pPr>
    <w:rPr>
      <w:rFonts w:ascii="Arial" w:hAnsi="Arial"/>
      <w:sz w:val="20"/>
      <w:lang w:val="en-GB" w:eastAsia="en-US"/>
    </w:rPr>
  </w:style>
  <w:style w:type="paragraph" w:customStyle="1" w:styleId="AgtLevel3">
    <w:name w:val="Agt/Level3"/>
    <w:basedOn w:val="Normal"/>
    <w:rsid w:val="004415F9"/>
    <w:pPr>
      <w:numPr>
        <w:ilvl w:val="2"/>
        <w:numId w:val="4"/>
      </w:numPr>
      <w:tabs>
        <w:tab w:val="left" w:pos="1134"/>
      </w:tabs>
      <w:spacing w:after="120" w:line="288" w:lineRule="auto"/>
      <w:jc w:val="both"/>
    </w:pPr>
    <w:rPr>
      <w:rFonts w:ascii="Arial" w:hAnsi="Arial"/>
      <w:sz w:val="20"/>
      <w:lang w:val="en-GB" w:eastAsia="en-US"/>
    </w:rPr>
  </w:style>
  <w:style w:type="paragraph" w:customStyle="1" w:styleId="AgtLevel4">
    <w:name w:val="Agt/Level4"/>
    <w:basedOn w:val="Normal"/>
    <w:rsid w:val="004415F9"/>
    <w:pPr>
      <w:numPr>
        <w:ilvl w:val="3"/>
        <w:numId w:val="4"/>
      </w:numPr>
      <w:tabs>
        <w:tab w:val="left" w:pos="1701"/>
      </w:tabs>
      <w:spacing w:after="120" w:line="288" w:lineRule="auto"/>
      <w:jc w:val="both"/>
    </w:pPr>
    <w:rPr>
      <w:rFonts w:ascii="Arial" w:hAnsi="Arial"/>
      <w:sz w:val="20"/>
      <w:lang w:val="en-GB" w:eastAsia="en-US"/>
    </w:rPr>
  </w:style>
  <w:style w:type="paragraph" w:customStyle="1" w:styleId="AgtLevel5">
    <w:name w:val="Agt/Level5"/>
    <w:basedOn w:val="Normal"/>
    <w:rsid w:val="004415F9"/>
    <w:pPr>
      <w:numPr>
        <w:ilvl w:val="4"/>
        <w:numId w:val="4"/>
      </w:numPr>
      <w:tabs>
        <w:tab w:val="left" w:pos="2268"/>
      </w:tabs>
      <w:spacing w:after="120" w:line="288" w:lineRule="auto"/>
      <w:jc w:val="both"/>
    </w:pPr>
    <w:rPr>
      <w:rFonts w:ascii="Arial" w:hAnsi="Arial"/>
      <w:sz w:val="20"/>
      <w:lang w:val="en-GB" w:eastAsia="en-US"/>
    </w:rPr>
  </w:style>
  <w:style w:type="paragraph" w:customStyle="1" w:styleId="AgtLevel6">
    <w:name w:val="Agt/Level6"/>
    <w:basedOn w:val="Normal"/>
    <w:rsid w:val="004415F9"/>
    <w:pPr>
      <w:numPr>
        <w:ilvl w:val="5"/>
        <w:numId w:val="4"/>
      </w:numPr>
      <w:spacing w:after="120" w:line="288" w:lineRule="auto"/>
      <w:jc w:val="both"/>
    </w:pPr>
    <w:rPr>
      <w:rFonts w:ascii="Arial" w:hAnsi="Arial"/>
      <w:sz w:val="20"/>
      <w:lang w:val="en-GB" w:eastAsia="en-US"/>
    </w:rPr>
  </w:style>
  <w:style w:type="paragraph" w:customStyle="1" w:styleId="AgtLevel7">
    <w:name w:val="Agt/Level7"/>
    <w:basedOn w:val="Normal"/>
    <w:rsid w:val="004415F9"/>
    <w:pPr>
      <w:numPr>
        <w:ilvl w:val="6"/>
        <w:numId w:val="4"/>
      </w:numPr>
      <w:spacing w:after="120" w:line="288" w:lineRule="auto"/>
      <w:jc w:val="both"/>
    </w:pPr>
    <w:rPr>
      <w:rFonts w:ascii="Arial" w:hAnsi="Arial"/>
      <w:sz w:val="20"/>
      <w:lang w:val="en-GB" w:eastAsia="en-US"/>
    </w:rPr>
  </w:style>
  <w:style w:type="paragraph" w:customStyle="1" w:styleId="AgtLevel8">
    <w:name w:val="Agt/Level8"/>
    <w:basedOn w:val="Normal"/>
    <w:rsid w:val="004415F9"/>
    <w:pPr>
      <w:numPr>
        <w:ilvl w:val="7"/>
        <w:numId w:val="4"/>
      </w:numPr>
      <w:spacing w:after="120" w:line="288" w:lineRule="auto"/>
      <w:jc w:val="both"/>
    </w:pPr>
    <w:rPr>
      <w:rFonts w:ascii="Arial" w:hAnsi="Arial"/>
      <w:sz w:val="20"/>
      <w:lang w:val="en-GB" w:eastAsia="en-US"/>
    </w:rPr>
  </w:style>
  <w:style w:type="paragraph" w:customStyle="1" w:styleId="NoSpacing1">
    <w:name w:val="No Spacing1"/>
    <w:uiPriority w:val="1"/>
    <w:qFormat/>
    <w:rsid w:val="004415F9"/>
    <w:pPr>
      <w:spacing w:after="0" w:line="240" w:lineRule="auto"/>
    </w:pPr>
    <w:rPr>
      <w:rFonts w:ascii="Calibri" w:eastAsia="Calibri" w:hAnsi="Calibri" w:cs="Times New Roman"/>
    </w:rPr>
  </w:style>
  <w:style w:type="paragraph" w:customStyle="1" w:styleId="AODocTxt">
    <w:name w:val="AODocTxt"/>
    <w:basedOn w:val="Normal"/>
    <w:link w:val="AODocTxtChar"/>
    <w:rsid w:val="004415F9"/>
    <w:pPr>
      <w:numPr>
        <w:numId w:val="6"/>
      </w:numPr>
      <w:spacing w:before="240" w:line="260" w:lineRule="atLeast"/>
      <w:jc w:val="both"/>
    </w:pPr>
    <w:rPr>
      <w:rFonts w:eastAsia="SimSun"/>
      <w:sz w:val="22"/>
      <w:szCs w:val="22"/>
      <w:lang w:val="en-GB"/>
    </w:rPr>
  </w:style>
  <w:style w:type="paragraph" w:customStyle="1" w:styleId="AODocTxtL1">
    <w:name w:val="AODocTxtL1"/>
    <w:basedOn w:val="AODocTxt"/>
    <w:rsid w:val="004415F9"/>
    <w:pPr>
      <w:numPr>
        <w:ilvl w:val="1"/>
      </w:numPr>
      <w:tabs>
        <w:tab w:val="num" w:pos="360"/>
      </w:tabs>
      <w:ind w:left="1440" w:hanging="360"/>
    </w:pPr>
  </w:style>
  <w:style w:type="paragraph" w:customStyle="1" w:styleId="AODocTxtL2">
    <w:name w:val="AODocTxtL2"/>
    <w:basedOn w:val="AODocTxt"/>
    <w:rsid w:val="004415F9"/>
    <w:pPr>
      <w:numPr>
        <w:ilvl w:val="2"/>
      </w:numPr>
      <w:tabs>
        <w:tab w:val="num" w:pos="360"/>
      </w:tabs>
      <w:ind w:left="2160" w:hanging="180"/>
    </w:pPr>
  </w:style>
  <w:style w:type="paragraph" w:customStyle="1" w:styleId="AODocTxtL3">
    <w:name w:val="AODocTxtL3"/>
    <w:basedOn w:val="AODocTxt"/>
    <w:rsid w:val="004415F9"/>
    <w:pPr>
      <w:numPr>
        <w:ilvl w:val="3"/>
      </w:numPr>
      <w:tabs>
        <w:tab w:val="num" w:pos="360"/>
      </w:tabs>
      <w:ind w:left="2880" w:hanging="360"/>
    </w:pPr>
  </w:style>
  <w:style w:type="paragraph" w:customStyle="1" w:styleId="AODocTxtL4">
    <w:name w:val="AODocTxtL4"/>
    <w:basedOn w:val="AODocTxt"/>
    <w:rsid w:val="004415F9"/>
    <w:pPr>
      <w:numPr>
        <w:ilvl w:val="4"/>
      </w:numPr>
      <w:tabs>
        <w:tab w:val="num" w:pos="360"/>
      </w:tabs>
      <w:ind w:left="3600" w:hanging="360"/>
    </w:pPr>
  </w:style>
  <w:style w:type="paragraph" w:customStyle="1" w:styleId="AODocTxtL5">
    <w:name w:val="AODocTxtL5"/>
    <w:basedOn w:val="AODocTxt"/>
    <w:rsid w:val="004415F9"/>
    <w:pPr>
      <w:numPr>
        <w:ilvl w:val="5"/>
      </w:numPr>
      <w:tabs>
        <w:tab w:val="num" w:pos="360"/>
      </w:tabs>
      <w:ind w:left="4320" w:hanging="180"/>
    </w:pPr>
  </w:style>
  <w:style w:type="paragraph" w:customStyle="1" w:styleId="AODocTxtL6">
    <w:name w:val="AODocTxtL6"/>
    <w:basedOn w:val="AODocTxt"/>
    <w:rsid w:val="004415F9"/>
    <w:pPr>
      <w:numPr>
        <w:ilvl w:val="6"/>
      </w:numPr>
      <w:tabs>
        <w:tab w:val="num" w:pos="360"/>
      </w:tabs>
      <w:ind w:left="5040" w:hanging="360"/>
    </w:pPr>
  </w:style>
  <w:style w:type="paragraph" w:customStyle="1" w:styleId="AODocTxtL7">
    <w:name w:val="AODocTxtL7"/>
    <w:basedOn w:val="AODocTxt"/>
    <w:rsid w:val="004415F9"/>
    <w:pPr>
      <w:numPr>
        <w:ilvl w:val="7"/>
      </w:numPr>
      <w:tabs>
        <w:tab w:val="num" w:pos="360"/>
      </w:tabs>
      <w:ind w:left="5760" w:hanging="360"/>
    </w:pPr>
  </w:style>
  <w:style w:type="paragraph" w:customStyle="1" w:styleId="AODocTxtL8">
    <w:name w:val="AODocTxtL8"/>
    <w:basedOn w:val="AODocTxt"/>
    <w:rsid w:val="004415F9"/>
    <w:pPr>
      <w:numPr>
        <w:ilvl w:val="8"/>
      </w:numPr>
      <w:tabs>
        <w:tab w:val="num" w:pos="360"/>
      </w:tabs>
      <w:ind w:left="6480" w:hanging="180"/>
    </w:pPr>
  </w:style>
  <w:style w:type="character" w:customStyle="1" w:styleId="AODocTxtChar">
    <w:name w:val="AODocTxt Char"/>
    <w:link w:val="AODocTxt"/>
    <w:rsid w:val="004415F9"/>
    <w:rPr>
      <w:rFonts w:ascii="Times New Roman" w:eastAsia="SimSun" w:hAnsi="Times New Roman" w:cs="Times New Roman"/>
      <w:lang w:val="en-GB"/>
    </w:rPr>
  </w:style>
  <w:style w:type="table" w:customStyle="1" w:styleId="TableGrid1">
    <w:name w:val="Table Grid1"/>
    <w:next w:val="GrilTabel"/>
    <w:uiPriority w:val="39"/>
    <w:rsid w:val="004415F9"/>
    <w:pPr>
      <w:spacing w:after="0" w:line="300" w:lineRule="atLeast"/>
    </w:pPr>
    <w:rPr>
      <w:rFonts w:ascii="Times New Roman" w:eastAsia="Times New Roman" w:hAnsi="Times New Roman" w:cs="Times New Roman"/>
      <w:color w:val="00000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basedOn w:val="Fontdeparagrafimplicit"/>
    <w:rsid w:val="004415F9"/>
  </w:style>
  <w:style w:type="character" w:customStyle="1" w:styleId="list0020paragraphchar">
    <w:name w:val="list_0020paragraph__char"/>
    <w:basedOn w:val="Fontdeparagrafimplicit"/>
    <w:rsid w:val="004415F9"/>
  </w:style>
  <w:style w:type="paragraph" w:customStyle="1" w:styleId="Heading1CG">
    <w:name w:val="Heading 1 CG"/>
    <w:basedOn w:val="Normal"/>
    <w:rsid w:val="004415F9"/>
    <w:pPr>
      <w:tabs>
        <w:tab w:val="num" w:pos="360"/>
      </w:tabs>
      <w:suppressAutoHyphens/>
      <w:jc w:val="both"/>
    </w:pPr>
    <w:rPr>
      <w:b/>
      <w:caps/>
      <w:sz w:val="20"/>
      <w:szCs w:val="24"/>
      <w:lang w:val="en-US" w:eastAsia="ar-SA"/>
    </w:rPr>
  </w:style>
  <w:style w:type="paragraph" w:customStyle="1" w:styleId="Normal2">
    <w:name w:val="Normal2"/>
    <w:basedOn w:val="Normal"/>
    <w:rsid w:val="004415F9"/>
    <w:pPr>
      <w:spacing w:before="100" w:beforeAutospacing="1" w:after="100" w:afterAutospacing="1"/>
    </w:pPr>
    <w:rPr>
      <w:szCs w:val="24"/>
      <w:lang w:val="en-US" w:eastAsia="en-US"/>
    </w:rPr>
  </w:style>
  <w:style w:type="paragraph" w:customStyle="1" w:styleId="CMSTable2L1">
    <w:name w:val="CMS Table2 L1"/>
    <w:aliases w:val="T2-L1"/>
    <w:next w:val="CMSTable2L2"/>
    <w:uiPriority w:val="14"/>
    <w:rsid w:val="004415F9"/>
    <w:pPr>
      <w:numPr>
        <w:numId w:val="12"/>
      </w:numPr>
      <w:spacing w:before="120" w:after="120" w:line="300" w:lineRule="atLeast"/>
      <w:ind w:left="720" w:hanging="360"/>
      <w:jc w:val="center"/>
      <w:outlineLvl w:val="0"/>
    </w:pPr>
    <w:rPr>
      <w:rFonts w:ascii="Times New Roman Bold" w:hAnsi="Times New Roman Bold"/>
      <w:b/>
      <w:caps/>
      <w:color w:val="000000"/>
      <w:sz w:val="24"/>
      <w:lang w:val="en-GB"/>
    </w:rPr>
  </w:style>
  <w:style w:type="paragraph" w:customStyle="1" w:styleId="CMSTable2L2">
    <w:name w:val="CMS Table2 L2"/>
    <w:aliases w:val="T2-L2"/>
    <w:next w:val="CMSTable2L3"/>
    <w:uiPriority w:val="15"/>
    <w:qFormat/>
    <w:rsid w:val="004415F9"/>
    <w:pPr>
      <w:keepNext/>
      <w:keepLines/>
      <w:numPr>
        <w:ilvl w:val="1"/>
        <w:numId w:val="12"/>
      </w:numPr>
      <w:tabs>
        <w:tab w:val="clear" w:pos="567"/>
      </w:tabs>
      <w:spacing w:before="120" w:after="120" w:line="300" w:lineRule="atLeast"/>
      <w:ind w:left="1440" w:hanging="360"/>
      <w:outlineLvl w:val="1"/>
    </w:pPr>
    <w:rPr>
      <w:rFonts w:ascii="Times New Roman Bold" w:hAnsi="Times New Roman Bold"/>
      <w:b/>
      <w:caps/>
      <w:color w:val="000000"/>
      <w:lang w:val="en-GB"/>
    </w:rPr>
  </w:style>
  <w:style w:type="paragraph" w:customStyle="1" w:styleId="CMSTable2L3">
    <w:name w:val="CMS Table2 L3"/>
    <w:aliases w:val="T2-L3"/>
    <w:uiPriority w:val="15"/>
    <w:qFormat/>
    <w:rsid w:val="004415F9"/>
    <w:pPr>
      <w:numPr>
        <w:ilvl w:val="2"/>
        <w:numId w:val="12"/>
      </w:numPr>
      <w:tabs>
        <w:tab w:val="clear" w:pos="567"/>
      </w:tabs>
      <w:spacing w:before="120" w:after="120" w:line="300" w:lineRule="atLeast"/>
      <w:ind w:left="2160" w:hanging="360"/>
      <w:jc w:val="both"/>
      <w:outlineLvl w:val="2"/>
    </w:pPr>
    <w:rPr>
      <w:rFonts w:ascii="Times New Roman" w:hAnsi="Times New Roman"/>
      <w:color w:val="000000"/>
      <w:lang w:val="en-GB"/>
    </w:rPr>
  </w:style>
  <w:style w:type="paragraph" w:customStyle="1" w:styleId="CMSTable2L4">
    <w:name w:val="CMS Table2 L4"/>
    <w:aliases w:val="T2-L4"/>
    <w:uiPriority w:val="15"/>
    <w:rsid w:val="004415F9"/>
    <w:pPr>
      <w:numPr>
        <w:ilvl w:val="3"/>
        <w:numId w:val="12"/>
      </w:numPr>
      <w:tabs>
        <w:tab w:val="clear" w:pos="1134"/>
      </w:tabs>
      <w:spacing w:before="120" w:after="120" w:line="300" w:lineRule="atLeast"/>
      <w:ind w:left="2880" w:hanging="360"/>
      <w:jc w:val="both"/>
      <w:outlineLvl w:val="3"/>
    </w:pPr>
    <w:rPr>
      <w:rFonts w:ascii="Times New Roman" w:hAnsi="Times New Roman"/>
      <w:color w:val="000000"/>
      <w:lang w:val="en-GB"/>
    </w:rPr>
  </w:style>
  <w:style w:type="paragraph" w:customStyle="1" w:styleId="CMSTable2L5">
    <w:name w:val="CMS Table2 L5"/>
    <w:aliases w:val="T2-L5"/>
    <w:uiPriority w:val="15"/>
    <w:rsid w:val="004415F9"/>
    <w:pPr>
      <w:numPr>
        <w:ilvl w:val="4"/>
        <w:numId w:val="12"/>
      </w:numPr>
      <w:tabs>
        <w:tab w:val="clear" w:pos="1701"/>
      </w:tabs>
      <w:spacing w:before="120" w:after="120" w:line="300" w:lineRule="atLeast"/>
      <w:ind w:left="3600" w:hanging="360"/>
      <w:jc w:val="both"/>
      <w:outlineLvl w:val="4"/>
    </w:pPr>
    <w:rPr>
      <w:rFonts w:ascii="Times New Roman" w:hAnsi="Times New Roman"/>
      <w:color w:val="000000"/>
      <w:lang w:val="en-GB"/>
    </w:rPr>
  </w:style>
  <w:style w:type="paragraph" w:customStyle="1" w:styleId="CMSTable2L6">
    <w:name w:val="CMS Table2 L6"/>
    <w:aliases w:val="T2-L6"/>
    <w:uiPriority w:val="15"/>
    <w:rsid w:val="004415F9"/>
    <w:pPr>
      <w:numPr>
        <w:ilvl w:val="5"/>
        <w:numId w:val="12"/>
      </w:numPr>
      <w:tabs>
        <w:tab w:val="clear" w:pos="2268"/>
      </w:tabs>
      <w:spacing w:before="120" w:after="120" w:line="300" w:lineRule="atLeast"/>
      <w:ind w:left="4320" w:hanging="360"/>
      <w:jc w:val="both"/>
      <w:outlineLvl w:val="5"/>
    </w:pPr>
    <w:rPr>
      <w:rFonts w:ascii="Times New Roman" w:hAnsi="Times New Roman"/>
      <w:color w:val="000000"/>
      <w:lang w:val="en-GB"/>
    </w:rPr>
  </w:style>
  <w:style w:type="paragraph" w:customStyle="1" w:styleId="CMSTable2L7">
    <w:name w:val="CMS Table2 L7"/>
    <w:aliases w:val="T2-L7"/>
    <w:uiPriority w:val="16"/>
    <w:rsid w:val="004415F9"/>
    <w:pPr>
      <w:numPr>
        <w:ilvl w:val="6"/>
        <w:numId w:val="12"/>
      </w:numPr>
      <w:spacing w:before="120" w:after="120" w:line="300" w:lineRule="atLeast"/>
      <w:ind w:left="5040" w:hanging="360"/>
      <w:jc w:val="both"/>
      <w:outlineLvl w:val="6"/>
    </w:pPr>
    <w:rPr>
      <w:rFonts w:ascii="Times New Roman" w:hAnsi="Times New Roman"/>
      <w:color w:val="000000"/>
      <w:lang w:val="en-GB"/>
    </w:rPr>
  </w:style>
  <w:style w:type="paragraph" w:customStyle="1" w:styleId="CMSTable2L8">
    <w:name w:val="CMS Table2 L8"/>
    <w:aliases w:val="T2-L8"/>
    <w:uiPriority w:val="16"/>
    <w:rsid w:val="004415F9"/>
    <w:pPr>
      <w:numPr>
        <w:ilvl w:val="7"/>
        <w:numId w:val="12"/>
      </w:numPr>
      <w:tabs>
        <w:tab w:val="clear" w:pos="1134"/>
      </w:tabs>
      <w:spacing w:before="120" w:after="120" w:line="300" w:lineRule="atLeast"/>
      <w:ind w:left="5760" w:hanging="360"/>
      <w:jc w:val="both"/>
      <w:outlineLvl w:val="7"/>
    </w:pPr>
    <w:rPr>
      <w:rFonts w:ascii="Times New Roman" w:hAnsi="Times New Roman"/>
      <w:color w:val="000000"/>
      <w:lang w:val="en-GB"/>
    </w:rPr>
  </w:style>
  <w:style w:type="paragraph" w:customStyle="1" w:styleId="CMSTable2L9">
    <w:name w:val="CMS Table2 L9"/>
    <w:aliases w:val="T2-L9"/>
    <w:uiPriority w:val="16"/>
    <w:rsid w:val="004415F9"/>
    <w:pPr>
      <w:numPr>
        <w:ilvl w:val="8"/>
        <w:numId w:val="12"/>
      </w:numPr>
      <w:tabs>
        <w:tab w:val="clear" w:pos="1701"/>
      </w:tabs>
      <w:spacing w:before="120" w:after="120" w:line="300" w:lineRule="atLeast"/>
      <w:ind w:left="6480" w:hanging="360"/>
      <w:jc w:val="both"/>
      <w:outlineLvl w:val="8"/>
    </w:pPr>
    <w:rPr>
      <w:rFonts w:ascii="Times New Roman" w:hAnsi="Times New Roman"/>
      <w:color w:val="000000"/>
      <w:lang w:val="en-GB"/>
    </w:rPr>
  </w:style>
  <w:style w:type="paragraph" w:customStyle="1" w:styleId="CMSANNumeration">
    <w:name w:val="CMS AN Numeration"/>
    <w:uiPriority w:val="99"/>
    <w:semiHidden/>
    <w:rsid w:val="004415F9"/>
    <w:pPr>
      <w:numPr>
        <w:numId w:val="11"/>
      </w:numPr>
      <w:tabs>
        <w:tab w:val="clear" w:pos="1701"/>
      </w:tabs>
      <w:spacing w:before="120" w:after="120" w:line="300" w:lineRule="atLeast"/>
      <w:ind w:left="360" w:hanging="360"/>
      <w:jc w:val="both"/>
    </w:pPr>
    <w:rPr>
      <w:rFonts w:ascii="Times New Roman" w:hAnsi="Times New Roman" w:cs="Segoe Script"/>
      <w:color w:val="000000"/>
      <w:lang w:val="en-GB"/>
    </w:rPr>
  </w:style>
  <w:style w:type="paragraph" w:customStyle="1" w:styleId="CMSTable1L2Indent">
    <w:name w:val="CMS Table1 L2 Indent"/>
    <w:aliases w:val="T-Indent2"/>
    <w:uiPriority w:val="4"/>
    <w:rsid w:val="004415F9"/>
    <w:pPr>
      <w:spacing w:before="120" w:after="120" w:line="300" w:lineRule="atLeast"/>
      <w:ind w:left="567"/>
      <w:jc w:val="both"/>
    </w:pPr>
    <w:rPr>
      <w:rFonts w:ascii="Times New Roman" w:hAnsi="Times New Roman"/>
      <w:color w:val="000000"/>
      <w:lang w:val="en-GB"/>
    </w:rPr>
  </w:style>
  <w:style w:type="numbering" w:customStyle="1" w:styleId="RightColumn">
    <w:name w:val="Right Column"/>
    <w:uiPriority w:val="99"/>
    <w:rsid w:val="004415F9"/>
    <w:pPr>
      <w:numPr>
        <w:numId w:val="29"/>
      </w:numPr>
    </w:pPr>
  </w:style>
  <w:style w:type="character" w:styleId="Robust">
    <w:name w:val="Strong"/>
    <w:basedOn w:val="Fontdeparagrafimplicit"/>
    <w:uiPriority w:val="22"/>
    <w:qFormat/>
    <w:rsid w:val="004415F9"/>
    <w:rPr>
      <w:b/>
      <w:bCs/>
    </w:rPr>
  </w:style>
  <w:style w:type="paragraph" w:styleId="NormalWeb">
    <w:name w:val="Normal (Web)"/>
    <w:basedOn w:val="Normal"/>
    <w:uiPriority w:val="99"/>
    <w:unhideWhenUsed/>
    <w:rsid w:val="004415F9"/>
    <w:rPr>
      <w:rFonts w:eastAsia="Calibri"/>
      <w:szCs w:val="24"/>
      <w:lang w:val="en-US" w:eastAsia="en-US"/>
    </w:rPr>
  </w:style>
  <w:style w:type="character" w:customStyle="1" w:styleId="rvts3">
    <w:name w:val="rvts3"/>
    <w:basedOn w:val="Fontdeparagrafimplicit"/>
    <w:rsid w:val="004415F9"/>
  </w:style>
  <w:style w:type="character" w:customStyle="1" w:styleId="rvts11">
    <w:name w:val="rvts11"/>
    <w:basedOn w:val="Fontdeparagrafimplicit"/>
    <w:rsid w:val="004415F9"/>
  </w:style>
  <w:style w:type="numbering" w:customStyle="1" w:styleId="NoList2">
    <w:name w:val="No List2"/>
    <w:next w:val="FrListare"/>
    <w:uiPriority w:val="99"/>
    <w:semiHidden/>
    <w:unhideWhenUsed/>
    <w:rsid w:val="00701164"/>
  </w:style>
  <w:style w:type="character" w:customStyle="1" w:styleId="UnresolvedMention3">
    <w:name w:val="Unresolved Mention3"/>
    <w:basedOn w:val="Fontdeparagrafimplicit"/>
    <w:uiPriority w:val="99"/>
    <w:semiHidden/>
    <w:unhideWhenUsed/>
    <w:rsid w:val="000E63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7061681">
      <w:bodyDiv w:val="1"/>
      <w:marLeft w:val="0"/>
      <w:marRight w:val="0"/>
      <w:marTop w:val="0"/>
      <w:marBottom w:val="0"/>
      <w:divBdr>
        <w:top w:val="none" w:sz="0" w:space="0" w:color="auto"/>
        <w:left w:val="none" w:sz="0" w:space="0" w:color="auto"/>
        <w:bottom w:val="none" w:sz="0" w:space="0" w:color="auto"/>
        <w:right w:val="none" w:sz="0" w:space="0" w:color="auto"/>
      </w:divBdr>
    </w:div>
    <w:div w:id="1279605017">
      <w:bodyDiv w:val="1"/>
      <w:marLeft w:val="0"/>
      <w:marRight w:val="0"/>
      <w:marTop w:val="0"/>
      <w:marBottom w:val="0"/>
      <w:divBdr>
        <w:top w:val="none" w:sz="0" w:space="0" w:color="auto"/>
        <w:left w:val="none" w:sz="0" w:space="0" w:color="auto"/>
        <w:bottom w:val="none" w:sz="0" w:space="0" w:color="auto"/>
        <w:right w:val="none" w:sz="0" w:space="0" w:color="auto"/>
      </w:divBdr>
    </w:div>
    <w:div w:id="14799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btrl.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transilvani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ctii xmlns="51ee2fa6-97f8-49a6-b920-0698af28f1c9" xsi:nil="true"/>
    <Categorie xmlns="51ee2fa6-97f8-49a6-b920-0698af28f1c9">Nivel I – Politica creditare &amp; colectii contracte</Categorie>
    <Cod_x0020_document_x0020_sursa xmlns="14868b21-e7d5-4e19-b7c3-13a2b2d5e950" xsi:nil="true"/>
    <Supervizat xmlns="51ee2fa6-97f8-49a6-b920-0698af28f1c9">Da</Supervizat>
    <Cod_x0020_document xmlns="14868b21-e7d5-4e19-b7c3-13a2b2d5e950">C.22.192.3</Cod_x0020_document>
    <Directie xmlns="51ee2fa6-97f8-49a6-b920-0698af28f1c9">35</Directie>
    <_dlc_DocId xmlns="58082a1d-5a88-432c-aac9-0822b42be61e">2011BTINTR-41-6513</_dlc_DocId>
    <_dlc_DocIdUrl xmlns="58082a1d-5a88-432c-aac9-0822b42be61e">
      <Url>http://intranet/ri/_layouts/15/DocIdRedir.aspx?ID=2011BTINTR-41-6513</Url>
      <Description>2011BTINTR-41-6513</Description>
    </_dlc_DocIdUrl>
    <Subcategorie xmlns="51ee2fa6-97f8-49a6-b920-0698af28f1c9">1. Reglementari Interne  si Documente Suport CREDITARE</Subcategorie>
    <Activitati xmlns="14868b21-e7d5-4e19-b7c3-13a2b2d5e950">2021-09-27T21:00:00+00:00</Activitat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95C80772161549AE52D2AF372CCC78" ma:contentTypeVersion="16" ma:contentTypeDescription="Create a new document." ma:contentTypeScope="" ma:versionID="2eb3ab1f9a1a0cabec58c17ec9e7624c">
  <xsd:schema xmlns:xsd="http://www.w3.org/2001/XMLSchema" xmlns:xs="http://www.w3.org/2001/XMLSchema" xmlns:p="http://schemas.microsoft.com/office/2006/metadata/properties" xmlns:ns2="51ee2fa6-97f8-49a6-b920-0698af28f1c9" xmlns:ns3="58082a1d-5a88-432c-aac9-0822b42be61e" xmlns:ns4="14868b21-e7d5-4e19-b7c3-13a2b2d5e950" targetNamespace="http://schemas.microsoft.com/office/2006/metadata/properties" ma:root="true" ma:fieldsID="0dd712cc3592acb4870753a33d6b99a2" ns2:_="" ns3:_="" ns4:_="">
    <xsd:import namespace="51ee2fa6-97f8-49a6-b920-0698af28f1c9"/>
    <xsd:import namespace="58082a1d-5a88-432c-aac9-0822b42be61e"/>
    <xsd:import namespace="14868b21-e7d5-4e19-b7c3-13a2b2d5e950"/>
    <xsd:element name="properties">
      <xsd:complexType>
        <xsd:sequence>
          <xsd:element name="documentManagement">
            <xsd:complexType>
              <xsd:all>
                <xsd:element ref="ns2:Directie" minOccurs="0"/>
                <xsd:element ref="ns2:Subcategorie" minOccurs="0"/>
                <xsd:element ref="ns2:Categorie" minOccurs="0"/>
                <xsd:element ref="ns2:Functii" minOccurs="0"/>
                <xsd:element ref="ns2:Supervizat"/>
                <xsd:element ref="ns3:_dlc_DocId" minOccurs="0"/>
                <xsd:element ref="ns3:_dlc_DocIdUrl" minOccurs="0"/>
                <xsd:element ref="ns3:_dlc_DocIdPersistId" minOccurs="0"/>
                <xsd:element ref="ns4:Activitati" minOccurs="0"/>
                <xsd:element ref="ns4:Cod_x0020_document" minOccurs="0"/>
                <xsd:element ref="ns4:Cod_x0020_document_x0020_su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e2fa6-97f8-49a6-b920-0698af28f1c9" elementFormDefault="qualified">
    <xsd:import namespace="http://schemas.microsoft.com/office/2006/documentManagement/types"/>
    <xsd:import namespace="http://schemas.microsoft.com/office/infopath/2007/PartnerControls"/>
    <xsd:element name="Directie" ma:index="2" nillable="true" ma:displayName="Directie" ma:list="{8d46d7f9-b6db-40cd-ae90-4bb57e744a78}" ma:internalName="Directie" ma:showField="Title" ma:web="a40dd668-ee63-4cbe-92fd-fd805812b261">
      <xsd:simpleType>
        <xsd:restriction base="dms:Lookup"/>
      </xsd:simpleType>
    </xsd:element>
    <xsd:element name="Subcategorie" ma:index="3" nillable="true" ma:displayName="Sectiune" ma:format="Dropdown" ma:internalName="Subcategorie">
      <xsd:simpleType>
        <xsd:restriction base="dms:Choice">
          <xsd:enumeration value="1. Reglementari Interne  si Documente Suport CREDITARE"/>
          <xsd:enumeration value="2. Alte Reglementari Interne"/>
          <xsd:enumeration value="3. Alte tipuri de documente suport"/>
          <xsd:enumeration value="4. Reglementari Interne, respectiv Documente suport CONFIDENTIALE"/>
          <xsd:enumeration value="5. Reglementari interne produse suspendate"/>
          <xsd:enumeration value="1. Reglementari interne"/>
          <xsd:enumeration value="2. Fluxuri operationale"/>
          <xsd:enumeration value="3. Alte tipuri de documente suport"/>
          <xsd:enumeration value="4. Reglementari interne cu caracter confidential"/>
          <xsd:enumeration value="5. Riscovery"/>
          <xsd:enumeration value="6. Reglementari Interne Pilot CTP"/>
          <xsd:enumeration value="Reglementari suspendate / abrogate"/>
          <xsd:enumeration value="5. Intermediari"/>
        </xsd:restriction>
      </xsd:simpleType>
    </xsd:element>
    <xsd:element name="Categorie" ma:index="4" nillable="true" ma:displayName="Categorie" ma:format="Dropdown" ma:internalName="Categorie">
      <xsd:simpleType>
        <xsd:restriction base="dms:Choice">
          <xsd:enumeration value="Nivel I – Politica creditare &amp; colectii contracte"/>
          <xsd:enumeration value="Nivel II – Proceduri &amp; Norme"/>
          <xsd:enumeration value="Nivel III – Norme de produs"/>
          <xsd:enumeration value="Nivel IV – Documente suport"/>
          <xsd:enumeration value="Alte operatiuni"/>
          <xsd:enumeration value="Casierie"/>
          <xsd:enumeration value="Cunoastere clientela"/>
          <xsd:enumeration value="Cunoastere clientela - formulare"/>
          <xsd:enumeration value="Depozite"/>
          <xsd:enumeration value="Depozite - norme"/>
          <xsd:enumeration value="Depozite - proceduri"/>
          <xsd:enumeration value="Depozite - colectii contracte"/>
          <xsd:enumeration value="Documente utile"/>
          <xsd:enumeration value="Functia de conformitate"/>
          <xsd:enumeration value="Generale"/>
          <xsd:enumeration value="Managementul riscului de credit"/>
          <xsd:enumeration value="Managementul riscului operational"/>
          <xsd:enumeration value="Managementul riscului IT"/>
          <xsd:enumeration value="Monografii contabile generale"/>
          <xsd:enumeration value="Organizare"/>
          <xsd:enumeration value="Operatiuni de schimb valutar"/>
          <xsd:enumeration value="Operatiuni cu titluri de stat si alte instrumente cu venit fix"/>
          <xsd:enumeration value="Operatiuni proprii de trezorerie ale bancii"/>
          <xsd:enumeration value="Plan conturi"/>
          <xsd:enumeration value="Popriri"/>
          <xsd:enumeration value="Prevenire spalare bani"/>
          <xsd:enumeration value="Securitatea Informatiei"/>
          <xsd:enumeration value="Factoring"/>
          <xsd:enumeration value="Transaction Banking"/>
          <xsd:enumeration value="Creditare"/>
          <xsd:enumeration value="Documente suport"/>
          <xsd:enumeration value="Inrolare, deschidere si actualizare cont clienti PF"/>
          <xsd:enumeration value="Standarde si Template-uri"/>
          <xsd:enumeration value="Anexe SMS Alert"/>
          <xsd:enumeration value="Anexe depozite PF"/>
          <xsd:enumeration value="Anexe depozite PJ"/>
          <xsd:enumeration value="Contracte produse/servicii"/>
          <xsd:enumeration value="Anexe BT Alert"/>
          <xsd:enumeration value="Anexe Internet/Mobile Banking"/>
          <xsd:enumeration value="Anexe BT Ultra"/>
          <xsd:enumeration value="Nomenclatoare"/>
          <xsd:enumeration value="Anexe"/>
          <xsd:enumeration value="Inrolare, deschidere si actualizare cont clienti PJ"/>
          <xsd:enumeration value="Continuitatea Afacerii"/>
          <xsd:enumeration value="Creditare proiect rescriere"/>
          <xsd:enumeration value="GDPR"/>
          <xsd:enumeration value="Tranzactii si operatiuni cu instrumente financiare"/>
          <xsd:enumeration value="Bancassurance"/>
          <xsd:enumeration value="Carduri"/>
          <xsd:enumeration value="Operatiuni IT"/>
          <xsd:enumeration value="Administrare aplicatii si baze de date"/>
          <xsd:enumeration value="Solutii IT"/>
          <xsd:enumeration value="Strategie IT"/>
          <xsd:enumeration value="Digital"/>
        </xsd:restriction>
      </xsd:simpleType>
    </xsd:element>
    <xsd:element name="Functii" ma:index="5" nillable="true" ma:displayName="Functii" ma:list="{144ed041-a3d6-4733-9852-592edc7b2165}" ma:internalName="Functii" ma:showField="Title" ma:web="a40dd668-ee63-4cbe-92fd-fd805812b261">
      <xsd:simpleType>
        <xsd:restriction base="dms:Lookup"/>
      </xsd:simpleType>
    </xsd:element>
    <xsd:element name="Supervizat" ma:index="6" ma:displayName="Supervizat" ma:default="Nu" ma:format="RadioButtons" ma:internalName="Supervizat">
      <xsd:simpleType>
        <xsd:restriction base="dms:Choice">
          <xsd:enumeration value="Da"/>
          <xsd:enumeration value="Nu"/>
        </xsd:restriction>
      </xsd:simpleType>
    </xsd:element>
  </xsd:schema>
  <xsd:schema xmlns:xsd="http://www.w3.org/2001/XMLSchema" xmlns:xs="http://www.w3.org/2001/XMLSchema" xmlns:dms="http://schemas.microsoft.com/office/2006/documentManagement/types" xmlns:pc="http://schemas.microsoft.com/office/infopath/2007/PartnerControls" targetNamespace="58082a1d-5a88-432c-aac9-0822b42be61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868b21-e7d5-4e19-b7c3-13a2b2d5e950" elementFormDefault="qualified">
    <xsd:import namespace="http://schemas.microsoft.com/office/2006/documentManagement/types"/>
    <xsd:import namespace="http://schemas.microsoft.com/office/infopath/2007/PartnerControls"/>
    <xsd:element name="Activitati" ma:index="16" nillable="true" ma:displayName="Data intrare in vigoare" ma:format="DateOnly" ma:internalName="Activitati">
      <xsd:simpleType>
        <xsd:restriction base="dms:DateTime"/>
      </xsd:simpleType>
    </xsd:element>
    <xsd:element name="Cod_x0020_document" ma:index="17" nillable="true" ma:displayName="Cod document" ma:internalName="Cod_x0020_document">
      <xsd:simpleType>
        <xsd:restriction base="dms:Text">
          <xsd:maxLength value="255"/>
        </xsd:restriction>
      </xsd:simpleType>
    </xsd:element>
    <xsd:element name="Cod_x0020_document_x0020_sursa" ma:index="18" nillable="true" ma:displayName="Cod document sursa" ma:internalName="Cod_x0020_document_x0020_surs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EE27-A627-4C58-A441-D71EACD9A1BB}">
  <ds:schemaRefs>
    <ds:schemaRef ds:uri="http://schemas.microsoft.com/office/2006/metadata/properties"/>
    <ds:schemaRef ds:uri="http://schemas.microsoft.com/office/infopath/2007/PartnerControls"/>
    <ds:schemaRef ds:uri="51ee2fa6-97f8-49a6-b920-0698af28f1c9"/>
    <ds:schemaRef ds:uri="14868b21-e7d5-4e19-b7c3-13a2b2d5e950"/>
    <ds:schemaRef ds:uri="58082a1d-5a88-432c-aac9-0822b42be61e"/>
  </ds:schemaRefs>
</ds:datastoreItem>
</file>

<file path=customXml/itemProps2.xml><?xml version="1.0" encoding="utf-8"?>
<ds:datastoreItem xmlns:ds="http://schemas.openxmlformats.org/officeDocument/2006/customXml" ds:itemID="{8A7A87CE-2FE3-47A9-BBB8-9D9E122C2C09}">
  <ds:schemaRefs>
    <ds:schemaRef ds:uri="http://schemas.microsoft.com/sharepoint/v3/contenttype/forms"/>
  </ds:schemaRefs>
</ds:datastoreItem>
</file>

<file path=customXml/itemProps3.xml><?xml version="1.0" encoding="utf-8"?>
<ds:datastoreItem xmlns:ds="http://schemas.openxmlformats.org/officeDocument/2006/customXml" ds:itemID="{2AD72131-0A83-4FAD-BA25-D9CB8C947A8D}">
  <ds:schemaRefs>
    <ds:schemaRef ds:uri="http://schemas.microsoft.com/sharepoint/events"/>
  </ds:schemaRefs>
</ds:datastoreItem>
</file>

<file path=customXml/itemProps4.xml><?xml version="1.0" encoding="utf-8"?>
<ds:datastoreItem xmlns:ds="http://schemas.openxmlformats.org/officeDocument/2006/customXml" ds:itemID="{2EFA39B1-B09C-42C9-83BD-42B6CD2D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e2fa6-97f8-49a6-b920-0698af28f1c9"/>
    <ds:schemaRef ds:uri="58082a1d-5a88-432c-aac9-0822b42be61e"/>
    <ds:schemaRef ds:uri="14868b21-e7d5-4e19-b7c3-13a2b2d5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540A63-0380-4297-BC22-AEA6122B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8675</Words>
  <Characters>49452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Colectie contracte de credit si garantii UAT- DFS</vt:lpstr>
    </vt:vector>
  </TitlesOfParts>
  <Company/>
  <LinksUpToDate>false</LinksUpToDate>
  <CharactersWithSpaces>58011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Colectie contracte de credit si garantii UAT- DFS</dc:title>
  <dc:creator>Monica Tarlea</dc:creator>
  <cp:lastModifiedBy>Mihaela</cp:lastModifiedBy>
  <cp:revision>2</cp:revision>
  <cp:lastPrinted>2022-05-24T05:26:00Z</cp:lastPrinted>
  <dcterms:created xsi:type="dcterms:W3CDTF">2022-05-24T05:26:00Z</dcterms:created>
  <dcterms:modified xsi:type="dcterms:W3CDTF">2022-05-24T05:26:00Z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0x010100AA95C80772161549AE52D2AF372CCC78</vt:lpwstr>
  </property>
  <property fmtid="{D5CDD505-2E9C-101B-9397-08002B2CF9AE}" pid="3" name="_dlc_DocIdItemGuid">
    <vt:lpwstr>3febeb8d-7c8e-4f6a-93cb-2507b7491e0c</vt:lpwstr>
  </property>
  <property fmtid="{D5CDD505-2E9C-101B-9397-08002B2CF9AE}" pid="4" name="MSIP_Label_8e5d59b6-70e5-4090-b56a-9536dba5c905_Enabled">
    <vt:lpwstr>True</vt:lpwstr>
  </property>
  <property fmtid="{D5CDD505-2E9C-101B-9397-08002B2CF9AE}" pid="5" name="MSIP_Label_8e5d59b6-70e5-4090-b56a-9536dba5c905_SiteId">
    <vt:lpwstr>3b6020de-d68c-4aba-832c-890282843c3d</vt:lpwstr>
  </property>
  <property fmtid="{D5CDD505-2E9C-101B-9397-08002B2CF9AE}" pid="6" name="MSIP_Label_8e5d59b6-70e5-4090-b56a-9536dba5c905_Owner">
    <vt:lpwstr>Paula.Rusu@btrl.ro</vt:lpwstr>
  </property>
  <property fmtid="{D5CDD505-2E9C-101B-9397-08002B2CF9AE}" pid="7" name="MSIP_Label_8e5d59b6-70e5-4090-b56a-9536dba5c905_SetDate">
    <vt:lpwstr>2021-05-11T10:54:32.4018031Z</vt:lpwstr>
  </property>
  <property fmtid="{D5CDD505-2E9C-101B-9397-08002B2CF9AE}" pid="8" name="MSIP_Label_8e5d59b6-70e5-4090-b56a-9536dba5c905_Name">
    <vt:lpwstr>Uz Intern</vt:lpwstr>
  </property>
  <property fmtid="{D5CDD505-2E9C-101B-9397-08002B2CF9AE}" pid="9" name="MSIP_Label_8e5d59b6-70e5-4090-b56a-9536dba5c905_Application">
    <vt:lpwstr>Microsoft Azure Information Protection</vt:lpwstr>
  </property>
  <property fmtid="{D5CDD505-2E9C-101B-9397-08002B2CF9AE}" pid="10" name="MSIP_Label_8e5d59b6-70e5-4090-b56a-9536dba5c905_ActionId">
    <vt:lpwstr>d4040e8a-e8df-4c41-943f-b69435219304</vt:lpwstr>
  </property>
  <property fmtid="{D5CDD505-2E9C-101B-9397-08002B2CF9AE}" pid="11" name="MSIP_Label_8e5d59b6-70e5-4090-b56a-9536dba5c905_Extended_MSFT_Method">
    <vt:lpwstr>Automatic</vt:lpwstr>
  </property>
  <property fmtid="{D5CDD505-2E9C-101B-9397-08002B2CF9AE}" pid="12" name="WorkflowChangePath">
    <vt:lpwstr>5c6d3c21-5d96-4fc7-8b3c-2a840527ec11,6;5c6d3c21-5d96-4fc7-8b3c-2a840527ec11,5;5c6d3c21-5d96-4fc7-8b3c-2a840527ec11,8;</vt:lpwstr>
  </property>
  <property fmtid="{D5CDD505-2E9C-101B-9397-08002B2CF9AE}" pid="13" name="Responsabil">
    <vt:lpwstr>Adriana</vt:lpwstr>
  </property>
  <property fmtid="{D5CDD505-2E9C-101B-9397-08002B2CF9AE}" pid="14" name="ArhivatTC">
    <vt:lpwstr>Da</vt:lpwstr>
  </property>
  <property fmtid="{D5CDD505-2E9C-101B-9397-08002B2CF9AE}" pid="15" name="Sectiune">
    <vt:lpwstr>1. Reglementari Interne  si Documente Suport CREDITARE</vt:lpwstr>
  </property>
  <property fmtid="{D5CDD505-2E9C-101B-9397-08002B2CF9AE}" pid="16" name="MSIP_Label_74765b93-c40a-4da6-86c3-1c24cd70b6da_Enabled">
    <vt:lpwstr>true</vt:lpwstr>
  </property>
  <property fmtid="{D5CDD505-2E9C-101B-9397-08002B2CF9AE}" pid="17" name="MSIP_Label_74765b93-c40a-4da6-86c3-1c24cd70b6da_SetDate">
    <vt:lpwstr>2022-04-15T06:46:22Z</vt:lpwstr>
  </property>
  <property fmtid="{D5CDD505-2E9C-101B-9397-08002B2CF9AE}" pid="18" name="MSIP_Label_74765b93-c40a-4da6-86c3-1c24cd70b6da_Method">
    <vt:lpwstr>Standard</vt:lpwstr>
  </property>
  <property fmtid="{D5CDD505-2E9C-101B-9397-08002B2CF9AE}" pid="19" name="MSIP_Label_74765b93-c40a-4da6-86c3-1c24cd70b6da_Name">
    <vt:lpwstr>BT Uz Intern</vt:lpwstr>
  </property>
  <property fmtid="{D5CDD505-2E9C-101B-9397-08002B2CF9AE}" pid="20" name="MSIP_Label_74765b93-c40a-4da6-86c3-1c24cd70b6da_SiteId">
    <vt:lpwstr>3b6020de-d68c-4aba-832c-890282843c3d</vt:lpwstr>
  </property>
  <property fmtid="{D5CDD505-2E9C-101B-9397-08002B2CF9AE}" pid="21" name="MSIP_Label_74765b93-c40a-4da6-86c3-1c24cd70b6da_ActionId">
    <vt:lpwstr>d0ca8869-136f-42bb-951c-ea8b8e59e533</vt:lpwstr>
  </property>
  <property fmtid="{D5CDD505-2E9C-101B-9397-08002B2CF9AE}" pid="22" name="MSIP_Label_74765b93-c40a-4da6-86c3-1c24cd70b6da_ContentBits">
    <vt:lpwstr>2</vt:lpwstr>
  </property>
</Properties>
</file>