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right="-90" w:hanging="0"/>
        <w:rPr>
          <w:b/>
        </w:rPr>
      </w:pPr>
      <w:r>
        <w:rPr>
          <w:b/>
        </w:rPr>
        <w:t xml:space="preserve">ROMANIA </w:t>
      </w:r>
    </w:p>
    <w:p>
      <w:pPr>
        <w:pStyle w:val="Normal"/>
        <w:ind w:right="-90" w:hanging="0"/>
        <w:rPr>
          <w:b/>
        </w:rPr>
      </w:pPr>
      <w:r>
        <w:rPr>
          <w:b/>
        </w:rPr>
        <w:t>JUDEȚUL TIMIȘ</w:t>
      </w:r>
    </w:p>
    <w:p>
      <w:pPr>
        <w:pStyle w:val="Normal"/>
        <w:ind w:right="-90" w:hanging="0"/>
        <w:rPr>
          <w:b/>
        </w:rPr>
      </w:pPr>
      <w:r>
        <w:rPr>
          <w:b/>
        </w:rPr>
        <w:t>ORAȘUL DETA</w:t>
      </w:r>
    </w:p>
    <w:p>
      <w:pPr>
        <w:pStyle w:val="Normal"/>
        <w:rPr>
          <w:b/>
        </w:rPr>
      </w:pPr>
      <w:r>
        <w:rPr>
          <w:b/>
        </w:rPr>
      </w:r>
    </w:p>
    <w:p>
      <w:pPr>
        <w:pStyle w:val="Normal"/>
        <w:rPr>
          <w:b/>
        </w:rPr>
      </w:pPr>
      <w:r>
        <w:rPr>
          <w:b/>
        </w:rPr>
        <w:t xml:space="preserve">Nr.8076 din </w:t>
      </w:r>
      <w:r>
        <w:rPr>
          <w:b/>
        </w:rPr>
        <w:t>2</w:t>
      </w:r>
      <w:r>
        <w:rPr>
          <w:b/>
        </w:rPr>
        <w:t>8.07.2023</w:t>
      </w:r>
    </w:p>
    <w:p>
      <w:pPr>
        <w:pStyle w:val="Normal"/>
        <w:rPr>
          <w:b/>
        </w:rPr>
      </w:pPr>
      <w:r>
        <w:rPr>
          <w:b/>
        </w:rPr>
      </w:r>
    </w:p>
    <w:p>
      <w:pPr>
        <w:pStyle w:val="Normal"/>
        <w:spacing w:lineRule="auto" w:line="360"/>
        <w:ind w:right="-90" w:hanging="0"/>
        <w:rPr>
          <w:bCs/>
          <w:lang w:val="ro-RO"/>
        </w:rPr>
      </w:pPr>
      <w:r>
        <w:rPr/>
        <w:t xml:space="preserve">       </w:t>
      </w:r>
      <w:r>
        <w:rPr>
          <w:bCs/>
          <w:lang w:val="ro-RO"/>
        </w:rPr>
        <w:t xml:space="preserve">                                          </w:t>
      </w:r>
    </w:p>
    <w:p>
      <w:pPr>
        <w:pStyle w:val="Normal"/>
        <w:spacing w:lineRule="auto" w:line="360"/>
        <w:ind w:right="-90" w:hanging="0"/>
        <w:rPr>
          <w:b/>
          <w:bCs/>
          <w:sz w:val="32"/>
          <w:szCs w:val="32"/>
          <w:lang w:val="ro-RO"/>
        </w:rPr>
      </w:pPr>
      <w:r>
        <w:rPr>
          <w:bCs/>
          <w:sz w:val="32"/>
          <w:szCs w:val="32"/>
          <w:lang w:val="ro-RO"/>
        </w:rPr>
        <w:t xml:space="preserve">                                             </w:t>
      </w:r>
      <w:r>
        <w:rPr>
          <w:b/>
          <w:bCs/>
          <w:sz w:val="32"/>
          <w:szCs w:val="32"/>
          <w:lang w:val="ro-RO"/>
        </w:rPr>
        <w:t xml:space="preserve">ANUNȚ  </w:t>
      </w:r>
    </w:p>
    <w:p>
      <w:pPr>
        <w:pStyle w:val="NormalWeb"/>
        <w:shd w:val="clear" w:color="auto" w:fill="FFFFFF"/>
        <w:spacing w:beforeAutospacing="0" w:before="0" w:afterAutospacing="0" w:after="0"/>
        <w:ind w:firstLine="720"/>
        <w:jc w:val="both"/>
        <w:rPr>
          <w:b/>
          <w:bCs/>
          <w:color w:val="000000"/>
          <w:spacing w:val="1"/>
        </w:rPr>
      </w:pPr>
      <w:r>
        <w:rPr>
          <w:b/>
          <w:bCs/>
          <w:sz w:val="32"/>
          <w:szCs w:val="32"/>
          <w:lang w:val="ro-RO"/>
        </w:rPr>
        <w:t xml:space="preserve">      </w:t>
      </w:r>
      <w:r>
        <w:rPr>
          <w:b/>
          <w:bCs/>
          <w:lang w:val="ro-RO"/>
        </w:rPr>
        <w:t xml:space="preserve">Primăria orașului Deta , strada Victoriei, nr.32, județul Timiș, organizează concurs pentru ocuparea </w:t>
      </w:r>
      <w:r>
        <w:rPr>
          <w:b/>
          <w:bCs/>
          <w:color w:val="000000"/>
          <w:spacing w:val="1"/>
        </w:rPr>
        <w:t xml:space="preserve"> unei funcții contractual vacante în conformitate  cu  prevederile H.G. nr. 1336/2022 și O.U.G. nr.34/2023, după cum urmează:</w:t>
      </w:r>
    </w:p>
    <w:p>
      <w:pPr>
        <w:pStyle w:val="NormalWeb"/>
        <w:shd w:val="clear" w:color="auto" w:fill="FFFFFF"/>
        <w:spacing w:beforeAutospacing="0" w:before="0" w:afterAutospacing="0" w:after="0"/>
        <w:ind w:firstLine="720"/>
        <w:jc w:val="both"/>
        <w:rPr>
          <w:spacing w:val="1"/>
        </w:rPr>
      </w:pPr>
      <w:r>
        <w:rPr>
          <w:spacing w:val="1"/>
        </w:rPr>
      </w:r>
    </w:p>
    <w:p>
      <w:pPr>
        <w:pStyle w:val="Normal"/>
        <w:ind w:right="-90" w:hanging="0"/>
        <w:rPr>
          <w:bCs/>
          <w:lang w:val="ro-RO"/>
        </w:rPr>
      </w:pPr>
      <w:r>
        <w:rPr>
          <w:bCs/>
          <w:lang w:val="ro-RO"/>
        </w:rPr>
        <w:t xml:space="preserve">Denumirea postului : șofer  </w:t>
      </w:r>
    </w:p>
    <w:p>
      <w:pPr>
        <w:pStyle w:val="Normal"/>
        <w:ind w:right="-90" w:hanging="0"/>
        <w:rPr>
          <w:bCs/>
          <w:lang w:val="ro-RO"/>
        </w:rPr>
      </w:pPr>
      <w:r>
        <w:rPr>
          <w:bCs/>
          <w:lang w:val="ro-RO"/>
        </w:rPr>
        <w:t>Numărul posturilor: 1 post vacant</w:t>
      </w:r>
    </w:p>
    <w:p>
      <w:pPr>
        <w:pStyle w:val="Normal"/>
        <w:ind w:right="-90" w:hanging="0"/>
        <w:rPr>
          <w:bCs/>
          <w:lang w:val="ro-RO"/>
        </w:rPr>
      </w:pPr>
      <w:r>
        <w:rPr>
          <w:bCs/>
          <w:lang w:val="ro-RO"/>
        </w:rPr>
        <w:t>Nivelul postului: funcție de execuție</w:t>
      </w:r>
    </w:p>
    <w:p>
      <w:pPr>
        <w:pStyle w:val="Normal"/>
        <w:ind w:right="-90" w:hanging="0"/>
        <w:rPr>
          <w:bCs/>
          <w:lang w:val="ro-RO"/>
        </w:rPr>
      </w:pPr>
      <w:r>
        <w:rPr>
          <w:bCs/>
          <w:lang w:val="ro-RO"/>
        </w:rPr>
        <w:t>Compartimentul: Pază și îngrijire</w:t>
      </w:r>
    </w:p>
    <w:p>
      <w:pPr>
        <w:pStyle w:val="Normal"/>
        <w:ind w:right="-90" w:hanging="0"/>
        <w:rPr>
          <w:bCs/>
          <w:lang w:val="ro-RO"/>
        </w:rPr>
      </w:pPr>
      <w:r>
        <w:rPr>
          <w:bCs/>
          <w:lang w:val="ro-RO"/>
        </w:rPr>
        <w:t>Durata timpului de lucru: 8 ore pe zi; 40 de ore pe săptămână</w:t>
      </w:r>
    </w:p>
    <w:p>
      <w:pPr>
        <w:pStyle w:val="Normal"/>
        <w:ind w:right="-90" w:hanging="0"/>
        <w:rPr>
          <w:bCs/>
          <w:lang w:val="ro-RO"/>
        </w:rPr>
      </w:pPr>
      <w:r>
        <w:rPr>
          <w:bCs/>
          <w:lang w:val="ro-RO"/>
        </w:rPr>
        <w:t>Perioada: nedeterminată</w:t>
      </w:r>
    </w:p>
    <w:p>
      <w:pPr>
        <w:pStyle w:val="Normal"/>
        <w:ind w:right="-90" w:hanging="0"/>
        <w:rPr>
          <w:bCs/>
          <w:lang w:val="ro-RO"/>
        </w:rPr>
      </w:pPr>
      <w:r>
        <w:rPr>
          <w:bCs/>
          <w:lang w:val="ro-RO"/>
        </w:rPr>
      </w:r>
    </w:p>
    <w:p>
      <w:pPr>
        <w:pStyle w:val="NormalWeb"/>
        <w:shd w:val="clear" w:color="auto" w:fill="FFFFFF"/>
        <w:spacing w:beforeAutospacing="0" w:before="0" w:afterAutospacing="0" w:after="0"/>
        <w:jc w:val="both"/>
        <w:rPr>
          <w:bCs/>
          <w:color w:val="000000"/>
          <w:spacing w:val="1"/>
        </w:rPr>
      </w:pPr>
      <w:r>
        <w:rPr>
          <w:b/>
          <w:bCs/>
          <w:color w:val="000000"/>
          <w:spacing w:val="1"/>
        </w:rPr>
        <w:t>Condiţiile generale</w:t>
      </w:r>
      <w:r>
        <w:rPr>
          <w:bCs/>
          <w:color w:val="000000"/>
          <w:spacing w:val="1"/>
        </w:rPr>
        <w:t xml:space="preserve"> de participare sunt cele prevăzute de art. 15 la H.G. nr.1336/2022 pentru aprobarea  Regulamentului – cadru privind organizarea și dezvoltarea carierei personalului contractual din sectorul bugetar plătit din fonduri publice.</w:t>
      </w:r>
    </w:p>
    <w:p>
      <w:pPr>
        <w:pStyle w:val="NormalWeb"/>
        <w:shd w:val="clear" w:color="auto" w:fill="FFFFFF"/>
        <w:spacing w:beforeAutospacing="0" w:before="0" w:afterAutospacing="0" w:after="0"/>
        <w:jc w:val="both"/>
        <w:rPr>
          <w:bCs/>
          <w:color w:val="000000"/>
          <w:spacing w:val="1"/>
        </w:rPr>
      </w:pPr>
      <w:r>
        <w:rPr>
          <w:bCs/>
          <w:color w:val="000000"/>
          <w:spacing w:val="1"/>
        </w:rPr>
      </w:r>
    </w:p>
    <w:p>
      <w:pPr>
        <w:pStyle w:val="NormalWeb"/>
        <w:shd w:val="clear" w:color="auto" w:fill="FFFFFF"/>
        <w:spacing w:beforeAutospacing="0" w:before="0" w:afterAutospacing="0" w:after="0"/>
        <w:jc w:val="both"/>
        <w:rPr>
          <w:spacing w:val="1"/>
        </w:rPr>
      </w:pPr>
      <w:r>
        <w:rPr>
          <w:bCs/>
          <w:color w:val="000000"/>
          <w:spacing w:val="1"/>
        </w:rPr>
        <w:t>Pentru a ocupa un post contractual vacant candidații trebuie să îndeplinească următoarele condiții generale, conform art.15 al  Regulamentului – cadru  aprobat prin Hotărârea Guvernului nr.1336/2022 :</w:t>
      </w:r>
    </w:p>
    <w:p>
      <w:pPr>
        <w:pStyle w:val="Normal"/>
        <w:jc w:val="both"/>
        <w:rPr>
          <w:color w:val="000000"/>
        </w:rPr>
      </w:pPr>
      <w:r>
        <w:rPr>
          <w:rStyle w:val="Slitttl1"/>
          <w:b w:val="false"/>
          <w:color w:val="000000" w:themeColor="text1"/>
          <w:sz w:val="24"/>
          <w:szCs w:val="24"/>
        </w:rPr>
        <w:t>a)</w:t>
      </w:r>
      <w:r>
        <w:rPr>
          <w:color w:val="000000" w:themeColor="text1"/>
        </w:rPr>
        <w:t xml:space="preserve"> </w:t>
      </w:r>
      <w:r>
        <w:rPr>
          <w:rStyle w:val="Slitbdy"/>
          <w:sz w:val="24"/>
          <w:szCs w:val="24"/>
        </w:rPr>
        <w:t>are cetăţenia română sau cetăţenia unui alt stat membru al Uniunii Europene, a unui stat parte la Acordul privind Spaţiul Economic European (SEE) sau cetăţenia Confederaţiei Elveţiene;</w:t>
      </w:r>
    </w:p>
    <w:p>
      <w:pPr>
        <w:pStyle w:val="Normal"/>
        <w:jc w:val="both"/>
        <w:rPr>
          <w:color w:val="000000" w:themeColor="text1"/>
        </w:rPr>
      </w:pPr>
      <w:r>
        <w:rPr>
          <w:rStyle w:val="Slitttl1"/>
          <w:b w:val="false"/>
          <w:color w:val="000000" w:themeColor="text1"/>
          <w:sz w:val="24"/>
          <w:szCs w:val="24"/>
        </w:rPr>
        <w:t>b)</w:t>
      </w:r>
      <w:r>
        <w:rPr>
          <w:color w:val="000000" w:themeColor="text1"/>
        </w:rPr>
        <w:t xml:space="preserve"> </w:t>
      </w:r>
      <w:r>
        <w:rPr>
          <w:rStyle w:val="Slitbdy"/>
          <w:sz w:val="24"/>
          <w:szCs w:val="24"/>
        </w:rPr>
        <w:t>cunoaşte limba română, scris şi vorbit;</w:t>
      </w:r>
    </w:p>
    <w:p>
      <w:pPr>
        <w:pStyle w:val="Normal"/>
        <w:jc w:val="both"/>
        <w:rPr>
          <w:color w:val="000000"/>
        </w:rPr>
      </w:pPr>
      <w:r>
        <w:rPr>
          <w:rStyle w:val="Slitttl1"/>
          <w:b w:val="false"/>
          <w:color w:val="000000" w:themeColor="text1"/>
          <w:sz w:val="24"/>
          <w:szCs w:val="24"/>
        </w:rPr>
        <w:t>c)</w:t>
      </w:r>
      <w:r>
        <w:rPr>
          <w:color w:val="000000" w:themeColor="text1"/>
        </w:rPr>
        <w:t xml:space="preserve"> </w:t>
      </w:r>
      <w:r>
        <w:rPr>
          <w:rStyle w:val="Slitbdy"/>
          <w:color w:val="000000" w:themeColor="text1"/>
          <w:sz w:val="24"/>
          <w:szCs w:val="24"/>
        </w:rPr>
        <w:t xml:space="preserve">are capacitate de muncă în conformitate cu prevederile </w:t>
      </w:r>
      <w:r>
        <w:rPr>
          <w:rStyle w:val="InternetLink"/>
          <w:color w:val="000000" w:themeColor="text1"/>
          <w:u w:val="none"/>
          <w:shd w:fill="FFFFFF" w:val="clear"/>
        </w:rPr>
        <w:t>Legii nr. 53/2003 - Codul muncii, republicată</w:t>
      </w:r>
      <w:r>
        <w:rPr>
          <w:rStyle w:val="Slitbdy"/>
          <w:sz w:val="24"/>
          <w:szCs w:val="24"/>
        </w:rPr>
        <w:t>, cu modificările şi completările ulterioare;</w:t>
      </w:r>
    </w:p>
    <w:p>
      <w:pPr>
        <w:pStyle w:val="Normal"/>
        <w:jc w:val="both"/>
        <w:rPr>
          <w:color w:val="000000"/>
        </w:rPr>
      </w:pPr>
      <w:r>
        <w:rPr>
          <w:rStyle w:val="Slitttl1"/>
          <w:b w:val="false"/>
          <w:color w:val="000000" w:themeColor="text1"/>
          <w:sz w:val="24"/>
          <w:szCs w:val="24"/>
        </w:rPr>
        <w:t>d)</w:t>
      </w:r>
      <w:r>
        <w:rPr>
          <w:color w:val="000000"/>
        </w:rPr>
        <w:t xml:space="preserve"> </w:t>
      </w:r>
      <w:r>
        <w:rPr>
          <w:rStyle w:val="Slitbdy"/>
          <w:sz w:val="24"/>
          <w:szCs w:val="24"/>
        </w:rPr>
        <w:t>are o stare de sănătate corespunzătoare postului pentru care candidează, atestată pe baza adeverinţei medicale eliberate de medicul de familie sau de unităţile sanitare abilitate;</w:t>
      </w:r>
    </w:p>
    <w:p>
      <w:pPr>
        <w:pStyle w:val="Normal"/>
        <w:jc w:val="both"/>
        <w:rPr>
          <w:color w:val="000000"/>
        </w:rPr>
      </w:pPr>
      <w:r>
        <w:rPr>
          <w:rStyle w:val="Slitttl1"/>
          <w:b w:val="false"/>
          <w:color w:val="000000" w:themeColor="text1"/>
          <w:sz w:val="24"/>
          <w:szCs w:val="24"/>
        </w:rPr>
        <w:t>e)</w:t>
      </w:r>
      <w:r>
        <w:rPr>
          <w:color w:val="000000" w:themeColor="text1"/>
        </w:rPr>
        <w:t xml:space="preserve"> </w:t>
      </w:r>
      <w:r>
        <w:rPr>
          <w:rStyle w:val="Slitbdy"/>
          <w:sz w:val="24"/>
          <w:szCs w:val="24"/>
        </w:rPr>
        <w:t>îndeplineşte condiţiile de studii, de vechime în specialitate şi, după caz, alte condiţii specifice potrivit cerinţelor postului scos la concurs;</w:t>
      </w:r>
    </w:p>
    <w:p>
      <w:pPr>
        <w:pStyle w:val="Normal"/>
        <w:jc w:val="both"/>
        <w:rPr>
          <w:color w:val="000000"/>
        </w:rPr>
      </w:pPr>
      <w:r>
        <w:rPr>
          <w:rStyle w:val="Slitttl1"/>
          <w:b w:val="false"/>
          <w:color w:val="000000" w:themeColor="text1"/>
          <w:sz w:val="24"/>
          <w:szCs w:val="24"/>
        </w:rPr>
        <w:t>f)</w:t>
      </w:r>
      <w:r>
        <w:rPr>
          <w:color w:val="000000" w:themeColor="text1"/>
        </w:rPr>
        <w:t xml:space="preserve"> </w:t>
      </w:r>
      <w:r>
        <w:rPr>
          <w:rStyle w:val="Slitbdy"/>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pPr>
        <w:pStyle w:val="Normal"/>
        <w:jc w:val="both"/>
        <w:rPr>
          <w:color w:val="000000"/>
        </w:rPr>
      </w:pPr>
      <w:r>
        <w:rPr>
          <w:rStyle w:val="Slitttl1"/>
          <w:b w:val="false"/>
          <w:color w:val="000000" w:themeColor="text1"/>
          <w:sz w:val="24"/>
          <w:szCs w:val="24"/>
        </w:rPr>
        <w:t>g)</w:t>
      </w:r>
      <w:r>
        <w:rPr>
          <w:color w:val="000000"/>
        </w:rPr>
        <w:t xml:space="preserve"> </w:t>
      </w:r>
      <w:r>
        <w:rPr>
          <w:rStyle w:val="Slitbdy"/>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pPr>
        <w:pStyle w:val="Normal"/>
        <w:jc w:val="both"/>
        <w:rPr>
          <w:rStyle w:val="Slitbdy"/>
          <w:rFonts w:ascii="Times New Roman" w:hAnsi="Times New Roman"/>
          <w:sz w:val="24"/>
          <w:szCs w:val="24"/>
        </w:rPr>
      </w:pPr>
      <w:r>
        <w:rPr>
          <w:rStyle w:val="Slitttl1"/>
          <w:b w:val="false"/>
          <w:color w:val="000000" w:themeColor="text1"/>
          <w:sz w:val="24"/>
          <w:szCs w:val="24"/>
        </w:rPr>
        <w:t>h)</w:t>
      </w:r>
      <w:r>
        <w:rPr>
          <w:color w:val="000000"/>
        </w:rPr>
        <w:t xml:space="preserve"> </w:t>
      </w:r>
      <w:r>
        <w:rPr>
          <w:rStyle w:val="Slitbdy"/>
          <w:sz w:val="24"/>
          <w:szCs w:val="24"/>
        </w:rPr>
        <w:t xml:space="preserve">nu a comis infracţiunile prevăzute </w:t>
      </w:r>
      <w:r>
        <w:rPr>
          <w:rStyle w:val="Slitbdy"/>
          <w:color w:val="000000" w:themeColor="text1"/>
          <w:sz w:val="24"/>
          <w:szCs w:val="24"/>
        </w:rPr>
        <w:t xml:space="preserve">la </w:t>
      </w:r>
      <w:r>
        <w:rPr>
          <w:rStyle w:val="InternetLink"/>
          <w:color w:val="000000" w:themeColor="text1"/>
          <w:u w:val="none"/>
          <w:shd w:fill="FFFFFF" w:val="clear"/>
        </w:rPr>
        <w:t>art. 1 alin. (2) din Legea nr. 118/2019</w:t>
      </w:r>
      <w:r>
        <w:rPr>
          <w:rStyle w:val="Slitbdy"/>
          <w:sz w:val="24"/>
          <w:szCs w:val="24"/>
        </w:rPr>
        <w:t xml:space="preserve"> privind Registrul naţional automatizat cu privire la persoanele care au comis infracţiuni sexuale, de exploatare a unor persoane sau asupra minorilor, precum şi pentru </w:t>
      </w:r>
      <w:r>
        <w:rPr>
          <w:rStyle w:val="Slitbdy"/>
          <w:color w:val="000000" w:themeColor="text1"/>
          <w:sz w:val="24"/>
          <w:szCs w:val="24"/>
        </w:rPr>
        <w:t xml:space="preserve">completarea </w:t>
      </w:r>
      <w:r>
        <w:rPr>
          <w:rStyle w:val="InternetLink"/>
          <w:color w:val="000000" w:themeColor="text1"/>
          <w:u w:val="none"/>
          <w:shd w:fill="FFFFFF" w:val="clear"/>
        </w:rPr>
        <w:t>Legii nr. 76/2008</w:t>
      </w:r>
      <w:r>
        <w:rPr>
          <w:rStyle w:val="Slitbdy"/>
          <w:sz w:val="24"/>
          <w:szCs w:val="24"/>
        </w:rPr>
        <w:t xml:space="preserve"> privind organizarea şi funcţionarea Sistemului Naţional de Date Genetice Judiciare, cu modificările ulterioare, pentru domeniile prevăzute la </w:t>
      </w:r>
      <w:r>
        <w:rPr>
          <w:rStyle w:val="InternetLink"/>
          <w:color w:val="006400"/>
          <w:u w:val="none"/>
          <w:shd w:fill="FFFFFF" w:val="clear"/>
        </w:rPr>
        <w:t>art. 35 alin. (1) lit. h)</w:t>
      </w:r>
      <w:r>
        <w:rPr>
          <w:rStyle w:val="Slitbdy"/>
          <w:sz w:val="24"/>
          <w:szCs w:val="24"/>
        </w:rPr>
        <w:t>.</w:t>
      </w:r>
    </w:p>
    <w:p>
      <w:pPr>
        <w:pStyle w:val="Normal"/>
        <w:jc w:val="both"/>
        <w:rPr>
          <w:rStyle w:val="Slitbdy"/>
          <w:rFonts w:ascii="Times New Roman" w:hAnsi="Times New Roman"/>
          <w:sz w:val="24"/>
          <w:szCs w:val="24"/>
        </w:rPr>
      </w:pPr>
      <w:r>
        <w:rPr>
          <w:sz w:val="24"/>
          <w:szCs w:val="24"/>
        </w:rPr>
      </w:r>
    </w:p>
    <w:p>
      <w:pPr>
        <w:pStyle w:val="Normal"/>
        <w:jc w:val="both"/>
        <w:rPr>
          <w:rStyle w:val="Slitbdy"/>
          <w:rFonts w:ascii="Times New Roman" w:hAnsi="Times New Roman"/>
          <w:sz w:val="24"/>
          <w:szCs w:val="24"/>
        </w:rPr>
      </w:pPr>
      <w:r>
        <w:rPr>
          <w:rStyle w:val="Slitbdy"/>
          <w:b/>
          <w:sz w:val="24"/>
          <w:szCs w:val="24"/>
        </w:rPr>
        <w:t>Condiții specifice</w:t>
      </w:r>
      <w:r>
        <w:rPr>
          <w:rStyle w:val="Slitbdy"/>
          <w:sz w:val="24"/>
          <w:szCs w:val="24"/>
        </w:rPr>
        <w:t xml:space="preserve"> necesare în vederea participării la concurs și a ocupării funcției contractuale stabilite pe baza atribuțiilor corespunzătoare postului, sunt:</w:t>
      </w:r>
    </w:p>
    <w:p>
      <w:pPr>
        <w:pStyle w:val="Normal"/>
        <w:jc w:val="both"/>
        <w:rPr>
          <w:color w:val="000000"/>
        </w:rPr>
      </w:pPr>
      <w:r>
        <w:rPr>
          <w:color w:val="000000"/>
        </w:rPr>
      </w:r>
    </w:p>
    <w:p>
      <w:pPr>
        <w:pStyle w:val="NormalWeb"/>
        <w:shd w:val="clear" w:color="auto" w:fill="FFFFFF"/>
        <w:spacing w:beforeAutospacing="0" w:before="0" w:afterAutospacing="0" w:after="0"/>
        <w:jc w:val="both"/>
        <w:rPr>
          <w:spacing w:val="1"/>
        </w:rPr>
      </w:pPr>
      <w:r>
        <w:rPr>
          <w:bCs/>
          <w:color w:val="000000"/>
          <w:spacing w:val="1"/>
        </w:rPr>
        <w:t>Nivelul studiilor: studii medii absolvite cu diplomă de bacalaureat.</w:t>
      </w:r>
    </w:p>
    <w:p>
      <w:pPr>
        <w:pStyle w:val="NormalWeb"/>
        <w:shd w:val="clear" w:color="auto" w:fill="FFFFFF"/>
        <w:spacing w:beforeAutospacing="0" w:before="0" w:afterAutospacing="0" w:after="0"/>
        <w:jc w:val="both"/>
        <w:rPr>
          <w:spacing w:val="1"/>
        </w:rPr>
      </w:pPr>
      <w:r>
        <w:rPr>
          <w:bCs/>
          <w:color w:val="000000"/>
          <w:spacing w:val="1"/>
        </w:rPr>
        <w:t>Vechime în muncă: nu se solicită .</w:t>
      </w:r>
      <w:r>
        <w:rPr>
          <w:bCs/>
          <w:color w:val="FF0000"/>
          <w:spacing w:val="1"/>
        </w:rPr>
        <w:t> </w:t>
      </w:r>
    </w:p>
    <w:p>
      <w:pPr>
        <w:pStyle w:val="NormalWeb"/>
        <w:shd w:val="clear" w:color="auto" w:fill="FFFFFF"/>
        <w:spacing w:beforeAutospacing="0" w:before="0" w:afterAutospacing="0" w:after="0"/>
        <w:jc w:val="both"/>
        <w:rPr>
          <w:spacing w:val="1"/>
        </w:rPr>
      </w:pPr>
      <w:r>
        <w:rPr>
          <w:bCs/>
          <w:color w:val="000000"/>
          <w:spacing w:val="1"/>
        </w:rPr>
        <w:t>Permis de conducere:  -categoria B.</w:t>
      </w:r>
    </w:p>
    <w:p>
      <w:pPr>
        <w:pStyle w:val="NormalWeb"/>
        <w:shd w:val="clear" w:color="auto" w:fill="FFFFFF"/>
        <w:spacing w:beforeAutospacing="0" w:before="0" w:afterAutospacing="0" w:after="0"/>
        <w:jc w:val="both"/>
        <w:rPr>
          <w:rFonts w:ascii="Arial" w:hAnsi="Arial" w:cs="Arial"/>
          <w:b/>
          <w:bCs/>
          <w:color w:val="000000"/>
          <w:spacing w:val="1"/>
        </w:rPr>
      </w:pPr>
      <w:r>
        <w:rPr>
          <w:rFonts w:cs="Arial" w:ascii="Arial" w:hAnsi="Arial"/>
          <w:b/>
          <w:bCs/>
          <w:color w:val="000000"/>
          <w:spacing w:val="1"/>
        </w:rPr>
      </w:r>
    </w:p>
    <w:p>
      <w:pPr>
        <w:pStyle w:val="NormalWeb"/>
        <w:shd w:val="clear" w:color="auto" w:fill="FFFFFF"/>
        <w:spacing w:beforeAutospacing="0" w:before="0" w:afterAutospacing="0" w:after="0"/>
        <w:jc w:val="both"/>
        <w:rPr>
          <w:b/>
          <w:bCs/>
          <w:color w:val="000000"/>
          <w:spacing w:val="1"/>
        </w:rPr>
      </w:pPr>
      <w:r>
        <w:rPr>
          <w:b/>
          <w:bCs/>
          <w:color w:val="000000"/>
          <w:spacing w:val="1"/>
        </w:rPr>
        <w:t>Pentru înscrierea la concurs  candidații vor depune un dosar care va conține următoarele documente:</w:t>
      </w:r>
    </w:p>
    <w:p>
      <w:pPr>
        <w:pStyle w:val="NormalWeb"/>
        <w:shd w:val="clear" w:color="auto" w:fill="FFFFFF"/>
        <w:spacing w:beforeAutospacing="0" w:before="0" w:afterAutospacing="0" w:after="0"/>
        <w:jc w:val="both"/>
        <w:rPr>
          <w:bCs/>
          <w:color w:val="000000"/>
          <w:spacing w:val="1"/>
        </w:rPr>
      </w:pPr>
      <w:r>
        <w:rPr>
          <w:bCs/>
          <w:color w:val="000000"/>
          <w:spacing w:val="1"/>
        </w:rPr>
      </w:r>
    </w:p>
    <w:p>
      <w:pPr>
        <w:pStyle w:val="Normal"/>
        <w:jc w:val="both"/>
        <w:rPr>
          <w:color w:val="000000"/>
        </w:rPr>
      </w:pPr>
      <w:r>
        <w:rPr>
          <w:rStyle w:val="Slitttl1"/>
          <w:b w:val="false"/>
          <w:color w:val="000000" w:themeColor="text1"/>
          <w:sz w:val="24"/>
          <w:szCs w:val="24"/>
        </w:rPr>
        <w:t>a</w:t>
      </w:r>
      <w:r>
        <w:rPr>
          <w:rStyle w:val="Slitttl1"/>
          <w:color w:val="000000" w:themeColor="text1"/>
          <w:sz w:val="24"/>
          <w:szCs w:val="24"/>
        </w:rPr>
        <w:t>)</w:t>
      </w:r>
      <w:r>
        <w:rPr>
          <w:color w:val="000000"/>
        </w:rPr>
        <w:t xml:space="preserve"> </w:t>
      </w:r>
      <w:r>
        <w:rPr>
          <w:rStyle w:val="Slitbdy"/>
          <w:sz w:val="24"/>
          <w:szCs w:val="24"/>
        </w:rPr>
        <w:t xml:space="preserve">formular de înscriere la concurs, conform modelului prevăzut la </w:t>
      </w:r>
      <w:r>
        <w:rPr>
          <w:rStyle w:val="InternetLink"/>
          <w:color w:val="006400"/>
          <w:shd w:fill="FFFFFF" w:val="clear"/>
        </w:rPr>
        <w:t>anexa nr. 2</w:t>
      </w:r>
      <w:r>
        <w:rPr>
          <w:rStyle w:val="Slitbdy"/>
          <w:sz w:val="24"/>
          <w:szCs w:val="24"/>
        </w:rPr>
        <w:t>;</w:t>
      </w:r>
    </w:p>
    <w:p>
      <w:pPr>
        <w:pStyle w:val="Normal"/>
        <w:jc w:val="both"/>
        <w:rPr>
          <w:color w:val="000000"/>
        </w:rPr>
      </w:pPr>
      <w:r>
        <w:rPr>
          <w:rStyle w:val="Slitttl1"/>
          <w:b w:val="false"/>
          <w:color w:val="000000" w:themeColor="text1"/>
          <w:sz w:val="24"/>
          <w:szCs w:val="24"/>
        </w:rPr>
        <w:t>b</w:t>
      </w:r>
      <w:r>
        <w:rPr>
          <w:rStyle w:val="Slitttl1"/>
          <w:color w:val="000000" w:themeColor="text1"/>
          <w:sz w:val="24"/>
          <w:szCs w:val="24"/>
        </w:rPr>
        <w:t>)</w:t>
      </w:r>
      <w:r>
        <w:rPr>
          <w:color w:val="000000" w:themeColor="text1"/>
        </w:rPr>
        <w:t xml:space="preserve"> </w:t>
      </w:r>
      <w:r>
        <w:rPr>
          <w:rStyle w:val="Slitbdy"/>
          <w:color w:val="000000" w:themeColor="text1"/>
          <w:sz w:val="24"/>
          <w:szCs w:val="24"/>
        </w:rPr>
        <w:t xml:space="preserve">copia </w:t>
      </w:r>
      <w:r>
        <w:rPr>
          <w:rStyle w:val="Slitbdy"/>
          <w:sz w:val="24"/>
          <w:szCs w:val="24"/>
        </w:rPr>
        <w:t>actului de identitate sau orice alt document care atestă identitatea, potrivit legii, aflate în termen de valabilitate;</w:t>
      </w:r>
    </w:p>
    <w:p>
      <w:pPr>
        <w:pStyle w:val="Normal"/>
        <w:jc w:val="both"/>
        <w:rPr>
          <w:color w:val="000000"/>
        </w:rPr>
      </w:pPr>
      <w:r>
        <w:rPr>
          <w:rStyle w:val="Slitttl1"/>
          <w:b w:val="false"/>
          <w:color w:val="000000" w:themeColor="text1"/>
          <w:sz w:val="24"/>
          <w:szCs w:val="24"/>
        </w:rPr>
        <w:t>c)</w:t>
      </w:r>
      <w:r>
        <w:rPr>
          <w:b/>
          <w:color w:val="000000"/>
        </w:rPr>
        <w:t xml:space="preserve"> </w:t>
      </w:r>
      <w:r>
        <w:rPr>
          <w:rStyle w:val="Slitbdy"/>
          <w:sz w:val="24"/>
          <w:szCs w:val="24"/>
        </w:rPr>
        <w:t>copia certificatului de căsătorie sau a altui document prin care s-a realizat schimbarea de nume, după caz;</w:t>
      </w:r>
    </w:p>
    <w:p>
      <w:pPr>
        <w:pStyle w:val="Normal"/>
        <w:jc w:val="both"/>
        <w:rPr>
          <w:color w:val="000000"/>
        </w:rPr>
      </w:pPr>
      <w:r>
        <w:rPr>
          <w:rStyle w:val="Slitttl1"/>
          <w:b w:val="false"/>
          <w:color w:val="000000" w:themeColor="text1"/>
          <w:sz w:val="24"/>
          <w:szCs w:val="24"/>
        </w:rPr>
        <w:t>d)</w:t>
      </w:r>
      <w:r>
        <w:rPr>
          <w:color w:val="000000"/>
        </w:rPr>
        <w:t xml:space="preserve"> </w:t>
      </w:r>
      <w:r>
        <w:rPr>
          <w:rStyle w:val="Slitbdy"/>
          <w:sz w:val="24"/>
          <w:szCs w:val="24"/>
        </w:rPr>
        <w:t>copiile documentelor care atestă nivelul studiilor şi ale altor acte care atestă efectuarea unor specializări, precum şi copiile documentelor care atestă îndeplinirea condiţiilor specifice ale postului solicitate de autoritatea sau instituţia publică;</w:t>
      </w:r>
    </w:p>
    <w:p>
      <w:pPr>
        <w:pStyle w:val="Normal"/>
        <w:jc w:val="both"/>
        <w:rPr>
          <w:color w:val="000000"/>
        </w:rPr>
      </w:pPr>
      <w:r>
        <w:rPr>
          <w:rStyle w:val="Slitttl1"/>
          <w:b w:val="false"/>
          <w:color w:val="000000" w:themeColor="text1"/>
          <w:sz w:val="24"/>
          <w:szCs w:val="24"/>
        </w:rPr>
        <w:t>e)</w:t>
      </w:r>
      <w:r>
        <w:rPr>
          <w:color w:val="000000"/>
        </w:rPr>
        <w:t xml:space="preserve"> </w:t>
      </w:r>
      <w:r>
        <w:rPr>
          <w:rStyle w:val="Slitbdy"/>
          <w:sz w:val="24"/>
          <w:szCs w:val="24"/>
        </w:rPr>
        <w:t>copia carnetului de muncă, a adeverinţei eliberate de angajator pentru perioada lucrată, care să ateste vechimea în muncă şi în specialitatea studiilor solicitate pentru ocuparea postului;</w:t>
      </w:r>
    </w:p>
    <w:p>
      <w:pPr>
        <w:pStyle w:val="Normal"/>
        <w:jc w:val="both"/>
        <w:rPr>
          <w:color w:val="000000"/>
        </w:rPr>
      </w:pPr>
      <w:r>
        <w:rPr>
          <w:rStyle w:val="Slitttl1"/>
          <w:b w:val="false"/>
          <w:color w:val="000000" w:themeColor="text1"/>
          <w:sz w:val="24"/>
          <w:szCs w:val="24"/>
        </w:rPr>
        <w:t>f)</w:t>
      </w:r>
      <w:r>
        <w:rPr>
          <w:color w:val="000000" w:themeColor="text1"/>
        </w:rPr>
        <w:t xml:space="preserve"> </w:t>
      </w:r>
      <w:r>
        <w:rPr>
          <w:rStyle w:val="Slitbdy"/>
          <w:sz w:val="24"/>
          <w:szCs w:val="24"/>
        </w:rPr>
        <w:t>certificat de cazier judiciar sau, după caz, extrasul de pe cazierul judiciar;</w:t>
      </w:r>
    </w:p>
    <w:p>
      <w:pPr>
        <w:pStyle w:val="Normal"/>
        <w:jc w:val="both"/>
        <w:rPr>
          <w:color w:val="000000"/>
        </w:rPr>
      </w:pPr>
      <w:r>
        <w:rPr>
          <w:rStyle w:val="Slitttl1"/>
          <w:b w:val="false"/>
          <w:color w:val="000000" w:themeColor="text1"/>
          <w:sz w:val="24"/>
          <w:szCs w:val="24"/>
        </w:rPr>
        <w:t>g)</w:t>
      </w:r>
      <w:r>
        <w:rPr>
          <w:color w:val="000000"/>
        </w:rPr>
        <w:t xml:space="preserve"> </w:t>
      </w:r>
      <w:r>
        <w:rPr>
          <w:rStyle w:val="Slitbdy"/>
          <w:sz w:val="24"/>
          <w:szCs w:val="24"/>
        </w:rPr>
        <w:t>adeverinţă medicală care să ateste starea de sănătate corespunzătoare, eliberată de către medicul de familie al candidatului sau de către unităţile sanitare abilitate cu cel mult 6 luni anterior derulării concursului;</w:t>
      </w:r>
    </w:p>
    <w:p>
      <w:pPr>
        <w:pStyle w:val="Normal"/>
        <w:jc w:val="both"/>
        <w:rPr>
          <w:color w:val="000000"/>
        </w:rPr>
      </w:pPr>
      <w:r>
        <w:rPr>
          <w:rStyle w:val="Slitttl1"/>
          <w:b w:val="false"/>
          <w:color w:val="000000" w:themeColor="text1"/>
          <w:sz w:val="24"/>
          <w:szCs w:val="24"/>
        </w:rPr>
        <w:t>h</w:t>
      </w:r>
      <w:r>
        <w:rPr>
          <w:rStyle w:val="Slitttl1"/>
          <w:b w:val="false"/>
          <w:sz w:val="24"/>
          <w:szCs w:val="24"/>
        </w:rPr>
        <w:t>)</w:t>
      </w:r>
      <w:r>
        <w:rPr>
          <w:color w:val="000000"/>
        </w:rPr>
        <w:t xml:space="preserve"> </w:t>
      </w:r>
      <w:r>
        <w:rPr>
          <w:rStyle w:val="Slitbdy"/>
          <w:sz w:val="24"/>
          <w:szCs w:val="24"/>
        </w:rPr>
        <w:t xml:space="preserve">certificatul de integritate comportamentală din care să reiasă că nu s-au comis infracţiuni prevăzute </w:t>
      </w:r>
      <w:r>
        <w:rPr>
          <w:rStyle w:val="Slitbdy"/>
          <w:color w:val="000000" w:themeColor="text1"/>
          <w:sz w:val="24"/>
          <w:szCs w:val="24"/>
        </w:rPr>
        <w:t xml:space="preserve">la </w:t>
      </w:r>
      <w:r>
        <w:rPr>
          <w:rStyle w:val="InternetLink"/>
          <w:color w:val="000000" w:themeColor="text1"/>
          <w:u w:val="none"/>
          <w:shd w:fill="FFFFFF" w:val="clear"/>
        </w:rPr>
        <w:t>art. 1 alin. (2) din Legea nr. 118/2019</w:t>
      </w:r>
      <w:r>
        <w:rPr>
          <w:rStyle w:val="Slitbdy"/>
          <w:sz w:val="24"/>
          <w:szCs w:val="24"/>
        </w:rPr>
        <w:t xml:space="preserve"> privind Registrul naţional automatizat cu privire la persoanele care au comis infracţiuni sexuale, de exploatare a unor persoane sau asupra minorilor, precum şi pentru completarea </w:t>
      </w:r>
      <w:r>
        <w:rPr>
          <w:rStyle w:val="InternetLink"/>
          <w:color w:val="000000" w:themeColor="text1"/>
          <w:u w:val="none"/>
          <w:shd w:fill="FFFFFF" w:val="clear"/>
        </w:rPr>
        <w:t>Legii nr. 76/2008</w:t>
      </w:r>
      <w:r>
        <w:rPr>
          <w:rStyle w:val="Slitbdy"/>
          <w:color w:val="000000" w:themeColor="text1"/>
          <w:sz w:val="24"/>
          <w:szCs w:val="24"/>
        </w:rPr>
        <w:t xml:space="preserve"> </w:t>
      </w:r>
      <w:r>
        <w:rPr>
          <w:rStyle w:val="Slitbdy"/>
          <w:sz w:val="24"/>
          <w:szCs w:val="24"/>
        </w:rPr>
        <w:t>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pPr>
        <w:pStyle w:val="Normal"/>
        <w:jc w:val="both"/>
        <w:rPr>
          <w:color w:val="000000"/>
        </w:rPr>
      </w:pPr>
      <w:r>
        <w:rPr>
          <w:rStyle w:val="Slitttl1"/>
          <w:b w:val="false"/>
          <w:color w:val="000000" w:themeColor="text1"/>
          <w:sz w:val="24"/>
          <w:szCs w:val="24"/>
        </w:rPr>
        <w:t>i)</w:t>
      </w:r>
      <w:r>
        <w:rPr>
          <w:color w:val="000000" w:themeColor="text1"/>
        </w:rPr>
        <w:t xml:space="preserve"> </w:t>
      </w:r>
      <w:r>
        <w:rPr>
          <w:rStyle w:val="Slitbdy"/>
          <w:sz w:val="24"/>
          <w:szCs w:val="24"/>
        </w:rPr>
        <w:t>curriculum vitae, model comun european.</w:t>
      </w:r>
    </w:p>
    <w:p>
      <w:pPr>
        <w:pStyle w:val="NormalWeb"/>
        <w:shd w:val="clear" w:color="auto" w:fill="FFFFFF"/>
        <w:spacing w:beforeAutospacing="0" w:before="0" w:afterAutospacing="0" w:after="0"/>
        <w:jc w:val="both"/>
        <w:rPr>
          <w:bCs/>
          <w:color w:val="000000"/>
          <w:spacing w:val="1"/>
        </w:rPr>
      </w:pPr>
      <w:r>
        <w:rPr>
          <w:bCs/>
          <w:color w:val="000000"/>
          <w:spacing w:val="1"/>
        </w:rPr>
        <w:t>Copiile de pe actele prevăzute la alin.(1) lit.b)-e), se prezintă însoțite de documentele originale, care se certifică cu mențiunea “ conform cu originalul “ de către secretarul comisiei de concurs.</w:t>
      </w:r>
    </w:p>
    <w:p>
      <w:pPr>
        <w:pStyle w:val="NormalWeb"/>
        <w:shd w:val="clear" w:color="auto" w:fill="FFFFFF"/>
        <w:spacing w:beforeAutospacing="0" w:before="0" w:afterAutospacing="0" w:after="0"/>
        <w:jc w:val="both"/>
        <w:rPr>
          <w:bCs/>
          <w:color w:val="000000"/>
          <w:spacing w:val="1"/>
        </w:rPr>
      </w:pPr>
      <w:r>
        <w:rPr>
          <w:bCs/>
          <w:color w:val="000000"/>
          <w:spacing w:val="1"/>
        </w:rPr>
      </w:r>
    </w:p>
    <w:p>
      <w:pPr>
        <w:pStyle w:val="NormalWeb"/>
        <w:shd w:val="clear" w:color="auto" w:fill="FFFFFF"/>
        <w:spacing w:beforeAutospacing="0" w:before="0" w:afterAutospacing="0" w:after="0"/>
        <w:jc w:val="both"/>
        <w:rPr>
          <w:bCs/>
          <w:color w:val="000000"/>
          <w:spacing w:val="1"/>
        </w:rPr>
      </w:pPr>
      <w:r>
        <w:rPr>
          <w:bCs/>
          <w:color w:val="000000"/>
          <w:spacing w:val="1"/>
        </w:rPr>
      </w:r>
    </w:p>
    <w:p>
      <w:pPr>
        <w:pStyle w:val="NormalWeb"/>
        <w:shd w:val="clear" w:color="auto" w:fill="FFFFFF"/>
        <w:spacing w:beforeAutospacing="0" w:before="0" w:afterAutospacing="0" w:after="0"/>
        <w:jc w:val="both"/>
        <w:rPr>
          <w:bCs/>
          <w:color w:val="000000"/>
          <w:spacing w:val="1"/>
        </w:rPr>
      </w:pPr>
      <w:r>
        <w:rPr>
          <w:bCs/>
          <w:color w:val="000000"/>
          <w:spacing w:val="1"/>
        </w:rPr>
      </w:r>
    </w:p>
    <w:p>
      <w:pPr>
        <w:pStyle w:val="NormalWeb"/>
        <w:shd w:val="clear" w:color="auto" w:fill="FFFFFF"/>
        <w:spacing w:beforeAutospacing="0" w:before="0" w:afterAutospacing="0" w:after="0"/>
        <w:jc w:val="both"/>
        <w:rPr>
          <w:bCs/>
          <w:color w:val="000000"/>
          <w:spacing w:val="1"/>
        </w:rPr>
      </w:pPr>
      <w:r>
        <w:rPr>
          <w:bCs/>
          <w:color w:val="000000"/>
          <w:spacing w:val="1"/>
        </w:rPr>
      </w:r>
    </w:p>
    <w:p>
      <w:pPr>
        <w:pStyle w:val="NormalWeb"/>
        <w:shd w:val="clear" w:color="auto" w:fill="FFFFFF"/>
        <w:spacing w:beforeAutospacing="0" w:before="0" w:afterAutospacing="0" w:after="0"/>
        <w:jc w:val="both"/>
        <w:rPr>
          <w:bCs/>
          <w:color w:val="000000"/>
          <w:spacing w:val="1"/>
        </w:rPr>
      </w:pPr>
      <w:r>
        <w:rPr>
          <w:bCs/>
          <w:color w:val="000000"/>
          <w:spacing w:val="1"/>
        </w:rPr>
      </w:r>
    </w:p>
    <w:p>
      <w:pPr>
        <w:pStyle w:val="NormalWeb"/>
        <w:shd w:val="clear" w:color="auto" w:fill="FFFFFF"/>
        <w:spacing w:beforeAutospacing="0" w:before="0" w:afterAutospacing="0" w:after="0"/>
        <w:jc w:val="both"/>
        <w:rPr>
          <w:b/>
          <w:bCs/>
          <w:color w:val="000000"/>
          <w:spacing w:val="1"/>
          <w:sz w:val="22"/>
          <w:szCs w:val="22"/>
        </w:rPr>
      </w:pPr>
      <w:r>
        <w:rPr>
          <w:bCs/>
          <w:color w:val="000000"/>
          <w:spacing w:val="1"/>
        </w:rPr>
        <w:t xml:space="preserve">     </w:t>
      </w:r>
      <w:r>
        <w:rPr>
          <w:b/>
          <w:bCs/>
          <w:color w:val="000000"/>
          <w:spacing w:val="1"/>
          <w:sz w:val="22"/>
          <w:szCs w:val="22"/>
        </w:rPr>
        <w:t>CALENDARUL DE DESFĂȘURARE A CONCURSULUI CE VA FI ORGANIZAT LA SEDIUL  INSTITUȚIEI</w:t>
      </w:r>
    </w:p>
    <w:p>
      <w:pPr>
        <w:pStyle w:val="NormalWeb"/>
        <w:shd w:val="clear" w:color="auto" w:fill="FFFFFF"/>
        <w:spacing w:beforeAutospacing="0" w:before="0" w:afterAutospacing="0" w:after="0"/>
        <w:jc w:val="both"/>
        <w:rPr>
          <w:b/>
          <w:bCs/>
          <w:color w:val="000000"/>
          <w:spacing w:val="1"/>
          <w:sz w:val="22"/>
          <w:szCs w:val="22"/>
        </w:rPr>
      </w:pPr>
      <w:r>
        <w:rPr>
          <w:b/>
          <w:bCs/>
          <w:color w:val="000000"/>
          <w:spacing w:val="1"/>
          <w:sz w:val="22"/>
          <w:szCs w:val="22"/>
        </w:rPr>
      </w:r>
    </w:p>
    <w:tbl>
      <w:tblPr>
        <w:tblStyle w:val="TableGrid"/>
        <w:tblW w:w="9288" w:type="dxa"/>
        <w:jc w:val="left"/>
        <w:tblInd w:w="288" w:type="dxa"/>
        <w:tblLayout w:type="fixed"/>
        <w:tblCellMar>
          <w:top w:w="0" w:type="dxa"/>
          <w:left w:w="108" w:type="dxa"/>
          <w:bottom w:w="0" w:type="dxa"/>
          <w:right w:w="108" w:type="dxa"/>
        </w:tblCellMar>
        <w:tblLook w:firstRow="1" w:noVBand="1" w:lastRow="0" w:firstColumn="1" w:lastColumn="0" w:noHBand="0" w:val="04a0"/>
      </w:tblPr>
      <w:tblGrid>
        <w:gridCol w:w="900"/>
        <w:gridCol w:w="5195"/>
        <w:gridCol w:w="3193"/>
      </w:tblGrid>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Nr.</w:t>
            </w:r>
          </w:p>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crt.</w:t>
            </w:r>
          </w:p>
        </w:tc>
        <w:tc>
          <w:tcPr>
            <w:tcW w:w="5195"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 xml:space="preserve">                               </w:t>
            </w:r>
            <w:r>
              <w:rPr>
                <w:b/>
                <w:bCs/>
                <w:color w:val="000000"/>
                <w:spacing w:val="1"/>
                <w:kern w:val="0"/>
                <w:sz w:val="22"/>
                <w:szCs w:val="22"/>
                <w:lang w:eastAsia="en-US" w:bidi="ar-SA"/>
              </w:rPr>
              <w:t>Activități</w:t>
            </w:r>
          </w:p>
        </w:tc>
        <w:tc>
          <w:tcPr>
            <w:tcW w:w="3193"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 xml:space="preserve">              </w:t>
            </w:r>
            <w:r>
              <w:rPr>
                <w:b/>
                <w:bCs/>
                <w:color w:val="000000"/>
                <w:spacing w:val="1"/>
                <w:kern w:val="0"/>
                <w:sz w:val="22"/>
                <w:szCs w:val="22"/>
                <w:lang w:eastAsia="en-US" w:bidi="ar-SA"/>
              </w:rPr>
              <w:t>Data  și  ora</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1.</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Publicarea  anunțului</w:t>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 xml:space="preserve">              </w:t>
            </w:r>
            <w:r>
              <w:rPr>
                <w:bCs/>
                <w:color w:val="000000"/>
                <w:spacing w:val="1"/>
                <w:kern w:val="0"/>
                <w:sz w:val="22"/>
                <w:szCs w:val="22"/>
                <w:lang w:eastAsia="en-US" w:bidi="ar-SA"/>
              </w:rPr>
              <w:t>28.07.2023</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2.</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Data limită pentru depunerea dosarelor de participare la concurs la adresa: Primăria orașului Deta, str. Victoriei, nr.32</w:t>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 xml:space="preserve">       </w:t>
            </w:r>
            <w:r>
              <w:rPr>
                <w:bCs/>
                <w:color w:val="000000"/>
                <w:spacing w:val="1"/>
                <w:kern w:val="0"/>
                <w:sz w:val="22"/>
                <w:szCs w:val="22"/>
                <w:lang w:eastAsia="en-US" w:bidi="ar-SA"/>
              </w:rPr>
              <w:t>11.08.2023. ora 16,00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3.</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Selecția dosarelor de către membrii comisiei de concurs</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 xml:space="preserve">       </w:t>
            </w:r>
            <w:r>
              <w:rPr>
                <w:bCs/>
                <w:color w:val="000000"/>
                <w:spacing w:val="1"/>
                <w:kern w:val="0"/>
                <w:sz w:val="22"/>
                <w:szCs w:val="22"/>
                <w:lang w:eastAsia="en-US" w:bidi="ar-SA"/>
              </w:rPr>
              <w:t>17.08.2023, ora 15,00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4.</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Afișarea rezultatelor selecției dosarelor</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 xml:space="preserve">       </w:t>
            </w:r>
            <w:r>
              <w:rPr>
                <w:bCs/>
                <w:color w:val="000000"/>
                <w:spacing w:val="1"/>
                <w:kern w:val="0"/>
                <w:sz w:val="22"/>
                <w:szCs w:val="22"/>
                <w:lang w:eastAsia="en-US" w:bidi="ar-SA"/>
              </w:rPr>
              <w:t>18.08.2023, ora 12,00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5.</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Depunerea contestațiilor privind rezultatele selecției dosarelor</w:t>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 xml:space="preserve">       </w:t>
            </w:r>
            <w:r>
              <w:rPr>
                <w:bCs/>
                <w:color w:val="000000"/>
                <w:spacing w:val="1"/>
                <w:kern w:val="0"/>
                <w:sz w:val="22"/>
                <w:szCs w:val="22"/>
                <w:lang w:eastAsia="en-US" w:bidi="ar-SA"/>
              </w:rPr>
              <w:t>18.08.2023, ora 14,00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6.</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Afișarea  rezultatului soluționării contestațiilor</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
                <w:bCs/>
                <w:color w:val="000000"/>
                <w:spacing w:val="1"/>
                <w:kern w:val="0"/>
                <w:sz w:val="22"/>
                <w:szCs w:val="22"/>
                <w:lang w:eastAsia="en-US" w:bidi="ar-SA"/>
              </w:rPr>
              <w:t xml:space="preserve">       </w:t>
            </w:r>
            <w:r>
              <w:rPr>
                <w:bCs/>
                <w:color w:val="000000"/>
                <w:spacing w:val="1"/>
                <w:kern w:val="0"/>
                <w:sz w:val="22"/>
                <w:szCs w:val="22"/>
                <w:lang w:eastAsia="en-US" w:bidi="ar-SA"/>
              </w:rPr>
              <w:t>21.08.2023, ora 12,00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7.</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Susținerea probei scrise</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29.08.2023, ora 10,00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8.</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Afișarea rezultatului probei scrise</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 xml:space="preserve">        </w:t>
            </w:r>
            <w:r>
              <w:rPr>
                <w:bCs/>
                <w:color w:val="000000"/>
                <w:spacing w:val="1"/>
                <w:kern w:val="0"/>
                <w:sz w:val="22"/>
                <w:szCs w:val="22"/>
                <w:lang w:eastAsia="en-US" w:bidi="ar-SA"/>
              </w:rPr>
              <w:t>29.08.2023, ora 16,00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9.</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Depunerea contestațiilor privind rezultatele probei scrise</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
                <w:bCs/>
                <w:color w:val="000000"/>
                <w:spacing w:val="1"/>
                <w:kern w:val="0"/>
                <w:sz w:val="22"/>
                <w:szCs w:val="22"/>
                <w:lang w:eastAsia="en-US" w:bidi="ar-SA"/>
              </w:rPr>
              <w:t xml:space="preserve">        </w:t>
            </w:r>
            <w:r>
              <w:rPr>
                <w:bCs/>
                <w:color w:val="000000"/>
                <w:spacing w:val="1"/>
                <w:kern w:val="0"/>
                <w:sz w:val="22"/>
                <w:szCs w:val="22"/>
                <w:lang w:eastAsia="en-US" w:bidi="ar-SA"/>
              </w:rPr>
              <w:t>30.08.2023, ora 10,00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10.</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Afișarea  rezultatului soluționării contestațiilor</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
                <w:bCs/>
                <w:color w:val="000000"/>
                <w:spacing w:val="1"/>
                <w:kern w:val="0"/>
                <w:sz w:val="22"/>
                <w:szCs w:val="22"/>
                <w:lang w:eastAsia="en-US" w:bidi="ar-SA"/>
              </w:rPr>
              <w:t xml:space="preserve">       </w:t>
            </w:r>
            <w:r>
              <w:rPr>
                <w:bCs/>
                <w:color w:val="000000"/>
                <w:spacing w:val="1"/>
                <w:kern w:val="0"/>
                <w:sz w:val="22"/>
                <w:szCs w:val="22"/>
                <w:lang w:eastAsia="en-US" w:bidi="ar-SA"/>
              </w:rPr>
              <w:t>30.08.2023, ora 16,00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11.</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Susținerea interviului</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 xml:space="preserve">       </w:t>
            </w:r>
            <w:r>
              <w:rPr>
                <w:bCs/>
                <w:color w:val="000000"/>
                <w:spacing w:val="1"/>
                <w:kern w:val="0"/>
                <w:sz w:val="22"/>
                <w:szCs w:val="22"/>
                <w:lang w:eastAsia="en-US" w:bidi="ar-SA"/>
              </w:rPr>
              <w:t>31.08.2023, ora 10,00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12.</w:t>
            </w:r>
          </w:p>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Comunicarea rezultatelor după  susținerea interviului</w:t>
            </w:r>
          </w:p>
        </w:tc>
        <w:tc>
          <w:tcPr>
            <w:tcW w:w="3193" w:type="dxa"/>
            <w:tcBorders/>
          </w:tcPr>
          <w:p>
            <w:pPr>
              <w:pStyle w:val="NormalWeb"/>
              <w:widowControl/>
              <w:spacing w:beforeAutospacing="0" w:before="0" w:afterAutospacing="0" w:after="0"/>
              <w:jc w:val="both"/>
              <w:rPr>
                <w:bCs/>
                <w:color w:val="000000"/>
                <w:spacing w:val="1"/>
                <w:sz w:val="22"/>
                <w:szCs w:val="22"/>
              </w:rPr>
            </w:pPr>
            <w:r>
              <w:rPr>
                <w:b/>
                <w:bCs/>
                <w:color w:val="000000"/>
                <w:spacing w:val="1"/>
                <w:kern w:val="0"/>
                <w:sz w:val="22"/>
                <w:szCs w:val="22"/>
                <w:lang w:eastAsia="en-US" w:bidi="ar-SA"/>
              </w:rPr>
              <w:t xml:space="preserve">       </w:t>
            </w:r>
            <w:r>
              <w:rPr>
                <w:bCs/>
                <w:color w:val="000000"/>
                <w:spacing w:val="1"/>
                <w:kern w:val="0"/>
                <w:sz w:val="22"/>
                <w:szCs w:val="22"/>
                <w:lang w:eastAsia="en-US" w:bidi="ar-SA"/>
              </w:rPr>
              <w:t>31.08.2023, ora 14,00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13.</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Depunerea contestațiilor privind  rezultatul interviului</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 xml:space="preserve">       </w:t>
            </w:r>
            <w:r>
              <w:rPr>
                <w:bCs/>
                <w:color w:val="000000"/>
                <w:spacing w:val="1"/>
                <w:kern w:val="0"/>
                <w:sz w:val="22"/>
                <w:szCs w:val="22"/>
                <w:lang w:eastAsia="en-US" w:bidi="ar-SA"/>
              </w:rPr>
              <w:t>01.09.2023, ora 10,00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14.</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Afișarea  rezultatului solutionării contestațiilor</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 xml:space="preserve">     </w:t>
            </w:r>
            <w:r>
              <w:rPr>
                <w:bCs/>
                <w:color w:val="000000"/>
                <w:spacing w:val="1"/>
                <w:kern w:val="0"/>
                <w:sz w:val="22"/>
                <w:szCs w:val="22"/>
                <w:lang w:eastAsia="en-US" w:bidi="ar-SA"/>
              </w:rPr>
              <w:t xml:space="preserve">  </w:t>
            </w:r>
            <w:r>
              <w:rPr>
                <w:bCs/>
                <w:color w:val="000000"/>
                <w:spacing w:val="1"/>
                <w:kern w:val="0"/>
                <w:sz w:val="22"/>
                <w:szCs w:val="22"/>
                <w:lang w:eastAsia="en-US" w:bidi="ar-SA"/>
              </w:rPr>
              <w:t>01.09.2023, ora 14,00</w:t>
            </w:r>
          </w:p>
        </w:tc>
      </w:tr>
      <w:tr>
        <w:trPr/>
        <w:tc>
          <w:tcPr>
            <w:tcW w:w="900" w:type="dxa"/>
            <w:tcBorders/>
          </w:tcPr>
          <w:p>
            <w:pPr>
              <w:pStyle w:val="NormalWeb"/>
              <w:widowControl/>
              <w:spacing w:beforeAutospacing="0" w:before="0" w:afterAutospacing="0" w:after="0"/>
              <w:jc w:val="both"/>
              <w:rPr>
                <w:b/>
                <w:bCs/>
                <w:color w:val="000000"/>
                <w:spacing w:val="1"/>
                <w:sz w:val="22"/>
                <w:szCs w:val="22"/>
              </w:rPr>
            </w:pPr>
            <w:r>
              <w:rPr>
                <w:b/>
                <w:bCs/>
                <w:color w:val="000000"/>
                <w:spacing w:val="1"/>
                <w:kern w:val="0"/>
                <w:sz w:val="22"/>
                <w:szCs w:val="22"/>
                <w:lang w:eastAsia="en-US" w:bidi="ar-SA"/>
              </w:rPr>
              <w:t>15.</w:t>
            </w:r>
          </w:p>
        </w:tc>
        <w:tc>
          <w:tcPr>
            <w:tcW w:w="5195"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Afișarea rezultatului final al concursului</w:t>
            </w:r>
          </w:p>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r>
          </w:p>
        </w:tc>
        <w:tc>
          <w:tcPr>
            <w:tcW w:w="3193" w:type="dxa"/>
            <w:tcBorders/>
          </w:tcPr>
          <w:p>
            <w:pPr>
              <w:pStyle w:val="NormalWeb"/>
              <w:widowControl/>
              <w:spacing w:beforeAutospacing="0" w:before="0" w:afterAutospacing="0" w:after="0"/>
              <w:jc w:val="both"/>
              <w:rPr>
                <w:bCs/>
                <w:color w:val="000000"/>
                <w:spacing w:val="1"/>
                <w:sz w:val="22"/>
                <w:szCs w:val="22"/>
              </w:rPr>
            </w:pPr>
            <w:r>
              <w:rPr>
                <w:bCs/>
                <w:color w:val="000000"/>
                <w:spacing w:val="1"/>
                <w:kern w:val="0"/>
                <w:sz w:val="22"/>
                <w:szCs w:val="22"/>
                <w:lang w:eastAsia="en-US" w:bidi="ar-SA"/>
              </w:rPr>
              <w:t xml:space="preserve">       </w:t>
            </w:r>
            <w:r>
              <w:rPr>
                <w:bCs/>
                <w:color w:val="000000"/>
                <w:spacing w:val="1"/>
                <w:kern w:val="0"/>
                <w:sz w:val="22"/>
                <w:szCs w:val="22"/>
                <w:lang w:eastAsia="en-US" w:bidi="ar-SA"/>
              </w:rPr>
              <w:t>04.09.2023, ora 10,00</w:t>
            </w:r>
          </w:p>
        </w:tc>
      </w:tr>
    </w:tbl>
    <w:p>
      <w:pPr>
        <w:pStyle w:val="NormalWeb"/>
        <w:shd w:val="clear" w:color="auto" w:fill="FFFFFF"/>
        <w:spacing w:beforeAutospacing="0" w:before="0" w:afterAutospacing="0" w:after="0"/>
        <w:jc w:val="both"/>
        <w:rPr>
          <w:bCs/>
          <w:color w:val="000000"/>
          <w:spacing w:val="1"/>
          <w:sz w:val="22"/>
          <w:szCs w:val="22"/>
        </w:rPr>
      </w:pPr>
      <w:r>
        <w:rPr>
          <w:bCs/>
          <w:color w:val="000000"/>
          <w:spacing w:val="1"/>
          <w:sz w:val="22"/>
          <w:szCs w:val="22"/>
        </w:rPr>
      </w:r>
    </w:p>
    <w:p>
      <w:pPr>
        <w:pStyle w:val="NormalWeb"/>
        <w:shd w:val="clear" w:color="auto" w:fill="FFFFFF"/>
        <w:spacing w:beforeAutospacing="0" w:before="0" w:afterAutospacing="0" w:after="0"/>
        <w:jc w:val="both"/>
        <w:rPr>
          <w:bCs/>
          <w:color w:val="000000"/>
          <w:spacing w:val="1"/>
        </w:rPr>
      </w:pPr>
      <w:r>
        <w:rPr>
          <w:bCs/>
          <w:color w:val="000000"/>
          <w:spacing w:val="1"/>
        </w:rPr>
      </w:r>
    </w:p>
    <w:p>
      <w:pPr>
        <w:pStyle w:val="NormalWeb"/>
        <w:shd w:val="clear" w:color="auto" w:fill="FFFFFF"/>
        <w:spacing w:beforeAutospacing="0" w:before="0" w:afterAutospacing="0" w:after="0"/>
        <w:rPr>
          <w:rFonts w:ascii="Arial" w:hAnsi="Arial" w:cs="Arial"/>
          <w:spacing w:val="1"/>
          <w:sz w:val="20"/>
          <w:szCs w:val="20"/>
        </w:rPr>
      </w:pPr>
      <w:r>
        <w:rPr>
          <w:rFonts w:cs="Arial" w:ascii="Arial" w:hAnsi="Arial"/>
          <w:spacing w:val="1"/>
          <w:sz w:val="20"/>
          <w:szCs w:val="20"/>
        </w:rPr>
      </w:r>
    </w:p>
    <w:p>
      <w:pPr>
        <w:pStyle w:val="NormalWeb"/>
        <w:shd w:val="clear" w:color="auto" w:fill="FFFFFF"/>
        <w:spacing w:beforeAutospacing="0" w:before="0" w:afterAutospacing="0" w:after="0"/>
        <w:rPr>
          <w:spacing w:val="1"/>
          <w:sz w:val="20"/>
          <w:szCs w:val="20"/>
        </w:rPr>
      </w:pPr>
      <w:r>
        <w:rPr>
          <w:b/>
          <w:bCs/>
          <w:iCs/>
          <w:color w:val="000000"/>
          <w:spacing w:val="1"/>
        </w:rPr>
        <w:t>Bibliografie:</w:t>
      </w:r>
    </w:p>
    <w:p>
      <w:pPr>
        <w:pStyle w:val="NormalWeb"/>
        <w:shd w:val="clear" w:color="auto" w:fill="FFFFFF"/>
        <w:spacing w:beforeAutospacing="0" w:before="0" w:afterAutospacing="0" w:after="0"/>
        <w:rPr>
          <w:spacing w:val="1"/>
          <w:sz w:val="20"/>
          <w:szCs w:val="20"/>
        </w:rPr>
      </w:pPr>
      <w:r>
        <w:rPr>
          <w:spacing w:val="1"/>
          <w:sz w:val="20"/>
          <w:szCs w:val="20"/>
        </w:rPr>
      </w:r>
    </w:p>
    <w:p>
      <w:pPr>
        <w:pStyle w:val="NormalWeb"/>
        <w:shd w:val="clear" w:color="auto" w:fill="FFFFFF"/>
        <w:spacing w:beforeAutospacing="0" w:before="0" w:afterAutospacing="0" w:after="0"/>
        <w:rPr>
          <w:spacing w:val="1"/>
        </w:rPr>
      </w:pPr>
      <w:r>
        <w:rPr>
          <w:spacing w:val="1"/>
        </w:rPr>
        <w:t>Constituția României:</w:t>
      </w:r>
    </w:p>
    <w:p>
      <w:pPr>
        <w:pStyle w:val="NormalWeb"/>
        <w:shd w:val="clear" w:color="auto" w:fill="FFFFFF"/>
        <w:spacing w:beforeAutospacing="0" w:before="0" w:afterAutospacing="0" w:after="0"/>
        <w:rPr>
          <w:spacing w:val="1"/>
        </w:rPr>
      </w:pPr>
      <w:r>
        <w:rPr>
          <w:spacing w:val="1"/>
        </w:rPr>
        <w:t>Legea nr. 202/2002 privind egaliatea de șanse și de tratament între femei  și bărbați;</w:t>
      </w:r>
    </w:p>
    <w:p>
      <w:pPr>
        <w:pStyle w:val="NormalWeb"/>
        <w:shd w:val="clear" w:color="auto" w:fill="FFFFFF"/>
        <w:spacing w:beforeAutospacing="0" w:before="0" w:afterAutospacing="0" w:after="0"/>
        <w:rPr>
          <w:spacing w:val="1"/>
        </w:rPr>
      </w:pPr>
      <w:r>
        <w:rPr>
          <w:spacing w:val="1"/>
        </w:rPr>
        <w:t>O.U.G. nr.57/2019 privind Codul administrativ;</w:t>
      </w:r>
    </w:p>
    <w:p>
      <w:pPr>
        <w:pStyle w:val="NormalWeb"/>
        <w:shd w:val="clear" w:color="auto" w:fill="FFFFFF"/>
        <w:spacing w:beforeAutospacing="0" w:before="0" w:afterAutospacing="0" w:after="0"/>
        <w:rPr>
          <w:spacing w:val="1"/>
        </w:rPr>
      </w:pPr>
      <w:r>
        <w:rPr>
          <w:spacing w:val="1"/>
        </w:rPr>
        <w:t xml:space="preserve">Legea nr. 53/2003- Codul muncii –Titlul I,II și III; </w:t>
      </w:r>
    </w:p>
    <w:p>
      <w:pPr>
        <w:pStyle w:val="NormalWeb"/>
        <w:shd w:val="clear" w:color="auto" w:fill="FFFFFF"/>
        <w:spacing w:beforeAutospacing="0" w:before="0" w:afterAutospacing="0" w:after="0"/>
        <w:ind w:left="-142" w:hanging="0"/>
        <w:rPr>
          <w:color w:val="000000"/>
          <w:spacing w:val="1"/>
        </w:rPr>
      </w:pPr>
      <w:r>
        <w:rPr>
          <w:color w:val="000000"/>
          <w:spacing w:val="1"/>
        </w:rPr>
        <w:t xml:space="preserve">  </w:t>
      </w:r>
      <w:r>
        <w:rPr>
          <w:color w:val="000000"/>
          <w:spacing w:val="1"/>
        </w:rPr>
        <w:t xml:space="preserve">O.U.G. nr.195/2002  privind  circulația pe drumurile publice, republicată cu modificările și   </w:t>
      </w:r>
    </w:p>
    <w:p>
      <w:pPr>
        <w:pStyle w:val="NormalWeb"/>
        <w:shd w:val="clear" w:color="auto" w:fill="FFFFFF"/>
        <w:spacing w:beforeAutospacing="0" w:before="0" w:afterAutospacing="0" w:after="0"/>
        <w:ind w:left="-142" w:hanging="0"/>
        <w:rPr>
          <w:spacing w:val="1"/>
        </w:rPr>
      </w:pPr>
      <w:r>
        <w:rPr>
          <w:color w:val="000000"/>
          <w:spacing w:val="1"/>
        </w:rPr>
        <w:t xml:space="preserve">  </w:t>
      </w:r>
      <w:r>
        <w:rPr>
          <w:color w:val="000000"/>
          <w:spacing w:val="1"/>
        </w:rPr>
        <w:t>completările ulterioare;</w:t>
      </w:r>
    </w:p>
    <w:p>
      <w:pPr>
        <w:pStyle w:val="NormalWeb"/>
        <w:shd w:val="clear" w:color="auto" w:fill="FFFFFF"/>
        <w:spacing w:beforeAutospacing="0" w:before="0" w:afterAutospacing="0" w:after="0"/>
        <w:ind w:left="-142" w:hanging="0"/>
        <w:rPr>
          <w:spacing w:val="1"/>
        </w:rPr>
      </w:pPr>
      <w:r>
        <w:rPr>
          <w:color w:val="000000"/>
          <w:spacing w:val="1"/>
        </w:rPr>
        <w:t xml:space="preserve">  </w:t>
      </w:r>
      <w:r>
        <w:rPr>
          <w:color w:val="000000"/>
          <w:spacing w:val="1"/>
        </w:rPr>
        <w:t>H.G. nr.  1391/2006  privind aprobarea Regulamentului de aplicare a OUG nr.195/2002;</w:t>
      </w:r>
    </w:p>
    <w:p>
      <w:pPr>
        <w:pStyle w:val="NormalWeb"/>
        <w:shd w:val="clear" w:color="auto" w:fill="FFFFFF"/>
        <w:spacing w:beforeAutospacing="0" w:before="0" w:afterAutospacing="0" w:after="0"/>
        <w:ind w:left="-142" w:hanging="0"/>
        <w:rPr>
          <w:lang w:val="ro-RO"/>
        </w:rPr>
      </w:pPr>
      <w:r>
        <w:rPr>
          <w:color w:val="000000"/>
          <w:spacing w:val="1"/>
        </w:rPr>
        <w:t>- Legea nr.319/2006 privind  securitatea si sanatatea in munca, cu modificările si completările ulterioare,;</w:t>
      </w:r>
    </w:p>
    <w:p>
      <w:pPr>
        <w:pStyle w:val="Normal"/>
        <w:jc w:val="both"/>
        <w:rPr>
          <w:lang w:val="ro-RO"/>
        </w:rPr>
      </w:pPr>
      <w:r>
        <w:rPr>
          <w:b/>
          <w:lang w:val="ro-RO"/>
        </w:rPr>
        <w:t xml:space="preserve">Tematica </w:t>
      </w:r>
      <w:r>
        <w:rPr>
          <w:lang w:val="ro-RO"/>
        </w:rPr>
        <w:t>– Bibliografia va fi studiată integral</w:t>
      </w:r>
    </w:p>
    <w:p>
      <w:pPr>
        <w:pStyle w:val="Normal"/>
        <w:ind w:right="-90" w:hanging="0"/>
        <w:rPr>
          <w:bCs/>
          <w:lang w:val="ro-RO"/>
        </w:rPr>
      </w:pPr>
      <w:r>
        <w:rPr>
          <w:bCs/>
          <w:lang w:val="ro-RO"/>
        </w:rPr>
        <w:t xml:space="preserve">      </w:t>
      </w:r>
    </w:p>
    <w:p>
      <w:pPr>
        <w:pStyle w:val="Normal"/>
        <w:ind w:right="-90" w:hanging="0"/>
        <w:rPr/>
      </w:pPr>
      <w:r>
        <w:rPr/>
        <w:t xml:space="preserve">Informații  suplimentare se pot obține la numărul de telefon 0256 390 466 , adresa de e-mail </w:t>
      </w:r>
      <w:hyperlink r:id="rId2">
        <w:r>
          <w:rPr>
            <w:rStyle w:val="InternetLink"/>
            <w:b/>
          </w:rPr>
          <w:t>primaria_deta@net69.ro</w:t>
        </w:r>
      </w:hyperlink>
      <w:r>
        <w:rPr>
          <w:b/>
        </w:rPr>
        <w:t xml:space="preserve">, </w:t>
      </w:r>
      <w:bookmarkStart w:id="0" w:name="_GoBack"/>
      <w:bookmarkEnd w:id="0"/>
      <w:r>
        <w:rPr/>
        <w:t>persoana de contact: Clara Stanciu, având funcția de consilier - compartimentul Resurse umane.</w:t>
      </w:r>
    </w:p>
    <w:p>
      <w:pPr>
        <w:pStyle w:val="Normal"/>
        <w:jc w:val="both"/>
        <w:rPr/>
      </w:pPr>
      <w:r>
        <w:rPr/>
      </w:r>
    </w:p>
    <w:p>
      <w:pPr>
        <w:pStyle w:val="Normal"/>
        <w:jc w:val="both"/>
        <w:rPr>
          <w:lang w:val="ro-RO"/>
        </w:rPr>
      </w:pPr>
      <w:r>
        <w:rPr/>
        <w:t xml:space="preserve">       </w:t>
      </w:r>
      <w:r>
        <w:rPr>
          <w:lang w:val="ro-RO"/>
        </w:rPr>
        <w:t xml:space="preserve">                                                      </w:t>
      </w:r>
    </w:p>
    <w:p>
      <w:pPr>
        <w:pStyle w:val="Normal"/>
        <w:jc w:val="both"/>
        <w:rPr>
          <w:lang w:val="ro-RO"/>
        </w:rPr>
      </w:pPr>
      <w:r>
        <w:rPr>
          <w:lang w:val="ro-RO"/>
        </w:rPr>
        <w:t xml:space="preserve">                                                                  </w:t>
      </w:r>
      <w:r>
        <w:rPr>
          <w:lang w:val="ro-RO"/>
        </w:rPr>
        <w:t>Primar,</w:t>
      </w:r>
    </w:p>
    <w:p>
      <w:pPr>
        <w:pStyle w:val="Normal"/>
        <w:rPr>
          <w:lang w:val="ro-RO"/>
        </w:rPr>
      </w:pPr>
      <w:r>
        <w:rPr>
          <w:lang w:val="ro-RO"/>
        </w:rPr>
        <w:t xml:space="preserve">                                                                </w:t>
      </w:r>
      <w:r>
        <w:rPr>
          <w:lang w:val="ro-RO"/>
        </w:rPr>
        <w:t>Petru Roman</w:t>
      </w:r>
    </w:p>
    <w:p>
      <w:pPr>
        <w:pStyle w:val="Normal"/>
        <w:rPr>
          <w:lang w:val="ro-RO"/>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9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6465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qFormat/>
    <w:rsid w:val="00864653"/>
    <w:rPr>
      <w:rFonts w:cs="Times New Roman"/>
      <w:b/>
      <w:bCs/>
    </w:rPr>
  </w:style>
  <w:style w:type="character" w:styleId="Slitttl1" w:customStyle="1">
    <w:name w:val="s_lit_ttl1"/>
    <w:basedOn w:val="DefaultParagraphFont"/>
    <w:qFormat/>
    <w:rsid w:val="006a39dd"/>
    <w:rPr>
      <w:rFonts w:ascii="Verdana" w:hAnsi="Verdana"/>
      <w:b/>
      <w:bCs/>
      <w:vanish w:val="false"/>
      <w:color w:val="8B0000"/>
      <w:sz w:val="20"/>
      <w:szCs w:val="20"/>
      <w:shd w:fill="FFFFFF" w:val="clear"/>
    </w:rPr>
  </w:style>
  <w:style w:type="character" w:styleId="Slitbdy" w:customStyle="1">
    <w:name w:val="s_lit_bdy"/>
    <w:basedOn w:val="DefaultParagraphFont"/>
    <w:qFormat/>
    <w:rsid w:val="006a39dd"/>
    <w:rPr>
      <w:rFonts w:ascii="Verdana" w:hAnsi="Verdana"/>
      <w:b w:val="false"/>
      <w:bCs w:val="false"/>
      <w:color w:val="000000"/>
      <w:sz w:val="20"/>
      <w:szCs w:val="20"/>
      <w:shd w:fill="FFFFFF" w:val="clear"/>
    </w:rPr>
  </w:style>
  <w:style w:type="character" w:styleId="InternetLink">
    <w:name w:val="Hyperlink"/>
    <w:basedOn w:val="DefaultParagraphFont"/>
    <w:uiPriority w:val="99"/>
    <w:unhideWhenUsed/>
    <w:rsid w:val="006a39dd"/>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b95a92"/>
    <w:pPr>
      <w:spacing w:before="0" w:after="0"/>
      <w:ind w:left="720" w:hanging="0"/>
      <w:contextualSpacing/>
    </w:pPr>
    <w:rPr/>
  </w:style>
  <w:style w:type="paragraph" w:styleId="NormalWeb">
    <w:name w:val="Normal (Web)"/>
    <w:basedOn w:val="Normal"/>
    <w:uiPriority w:val="99"/>
    <w:unhideWhenUsed/>
    <w:qFormat/>
    <w:rsid w:val="008e5356"/>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8155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imaria_deta@net69.ro"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76FE-F4D5-4EE6-98BB-CBC16CA3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Application>LibreOffice/7.5.4.2$Windows_X86_64 LibreOffice_project/36ccfdc35048b057fd9854c757a8b67ec53977b6</Application>
  <AppVersion>15.0000</AppVersion>
  <Pages>4</Pages>
  <Words>1036</Words>
  <Characters>6456</Characters>
  <CharactersWithSpaces>7889</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2021-03-10T08:07:00Z</dcterms:created>
  <dc:creator>Luci</dc:creator>
  <dc:description/>
  <dc:language>en-US</dc:language>
  <cp:lastModifiedBy/>
  <cp:lastPrinted>2023-07-28T07:03:00Z</cp:lastPrinted>
  <dcterms:modified xsi:type="dcterms:W3CDTF">2023-07-28T11:21:19Z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