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4F" w:rsidRDefault="004A274F" w:rsidP="00A74EA4">
      <w:pPr>
        <w:spacing w:line="240" w:lineRule="auto"/>
        <w:ind w:left="709"/>
        <w:rPr>
          <w:rFonts w:ascii="Times New Roman" w:hAnsi="Times New Roman"/>
          <w:b/>
          <w:sz w:val="24"/>
          <w:szCs w:val="24"/>
        </w:rPr>
      </w:pPr>
    </w:p>
    <w:p w:rsidR="004A274F" w:rsidRDefault="004A274F" w:rsidP="00A74EA4">
      <w:pPr>
        <w:spacing w:line="240" w:lineRule="auto"/>
        <w:ind w:left="709"/>
        <w:rPr>
          <w:rFonts w:ascii="Times New Roman" w:hAnsi="Times New Roman"/>
          <w:b/>
          <w:sz w:val="24"/>
          <w:szCs w:val="24"/>
        </w:rPr>
      </w:pPr>
    </w:p>
    <w:p w:rsidR="00043A61" w:rsidRDefault="004A274F" w:rsidP="004A274F">
      <w:pPr>
        <w:spacing w:after="0" w:line="240" w:lineRule="auto"/>
        <w:ind w:left="709"/>
        <w:rPr>
          <w:rFonts w:ascii="Times New Roman" w:hAnsi="Times New Roman"/>
          <w:b/>
          <w:sz w:val="24"/>
          <w:szCs w:val="24"/>
        </w:rPr>
      </w:pPr>
      <w:r>
        <w:rPr>
          <w:rFonts w:ascii="Times New Roman" w:hAnsi="Times New Roman"/>
          <w:b/>
          <w:sz w:val="24"/>
          <w:szCs w:val="24"/>
        </w:rPr>
        <w:t xml:space="preserve">ROMANIA </w:t>
      </w:r>
    </w:p>
    <w:p w:rsidR="004A274F" w:rsidRPr="004A274F" w:rsidRDefault="004A274F" w:rsidP="004A274F">
      <w:pPr>
        <w:spacing w:after="0" w:line="240" w:lineRule="auto"/>
        <w:ind w:left="709"/>
        <w:rPr>
          <w:rFonts w:ascii="Times New Roman" w:hAnsi="Times New Roman"/>
          <w:b/>
          <w:sz w:val="24"/>
          <w:szCs w:val="24"/>
          <w:lang w:val="en-US"/>
        </w:rPr>
      </w:pPr>
      <w:r>
        <w:rPr>
          <w:rFonts w:ascii="Times New Roman" w:hAnsi="Times New Roman"/>
          <w:b/>
          <w:sz w:val="24"/>
          <w:szCs w:val="24"/>
        </w:rPr>
        <w:t>JUDEȚUL TIMIS</w:t>
      </w:r>
    </w:p>
    <w:p w:rsidR="004A274F" w:rsidRDefault="004A274F" w:rsidP="00A74EA4">
      <w:pPr>
        <w:spacing w:line="240" w:lineRule="auto"/>
        <w:ind w:left="709"/>
        <w:rPr>
          <w:rFonts w:ascii="Times New Roman" w:hAnsi="Times New Roman"/>
          <w:b/>
          <w:sz w:val="24"/>
          <w:szCs w:val="24"/>
        </w:rPr>
      </w:pPr>
      <w:r>
        <w:rPr>
          <w:rFonts w:ascii="Times New Roman" w:hAnsi="Times New Roman"/>
          <w:b/>
          <w:sz w:val="24"/>
          <w:szCs w:val="24"/>
        </w:rPr>
        <w:t>ORASUL DETA</w:t>
      </w:r>
    </w:p>
    <w:p w:rsidR="004A274F" w:rsidRDefault="004A274F" w:rsidP="00A74EA4">
      <w:pPr>
        <w:spacing w:line="240" w:lineRule="auto"/>
        <w:ind w:left="709"/>
        <w:rPr>
          <w:rFonts w:ascii="Times New Roman" w:hAnsi="Times New Roman"/>
          <w:b/>
          <w:sz w:val="24"/>
          <w:szCs w:val="24"/>
        </w:rPr>
      </w:pPr>
      <w:r>
        <w:rPr>
          <w:rFonts w:ascii="Times New Roman" w:hAnsi="Times New Roman"/>
          <w:b/>
          <w:sz w:val="24"/>
          <w:szCs w:val="24"/>
        </w:rPr>
        <w:t xml:space="preserve"> Nr.11653/08.11.2023</w:t>
      </w:r>
    </w:p>
    <w:p w:rsidR="007B41D4" w:rsidRPr="00122EC3" w:rsidRDefault="004A274F" w:rsidP="004A274F">
      <w:pPr>
        <w:spacing w:line="240" w:lineRule="auto"/>
        <w:ind w:left="709"/>
        <w:rPr>
          <w:rFonts w:ascii="Times New Roman" w:hAnsi="Times New Roman"/>
          <w:b/>
          <w:sz w:val="28"/>
          <w:szCs w:val="28"/>
        </w:rPr>
      </w:pPr>
      <w:r>
        <w:rPr>
          <w:rFonts w:ascii="Times New Roman" w:hAnsi="Times New Roman"/>
          <w:b/>
          <w:sz w:val="28"/>
          <w:szCs w:val="28"/>
        </w:rPr>
        <w:t xml:space="preserve">                                                  </w:t>
      </w:r>
      <w:r w:rsidR="00FA54A4">
        <w:rPr>
          <w:rFonts w:ascii="Times New Roman" w:hAnsi="Times New Roman"/>
          <w:b/>
          <w:sz w:val="28"/>
          <w:szCs w:val="28"/>
        </w:rPr>
        <w:t>A N U N Ț</w:t>
      </w:r>
    </w:p>
    <w:p w:rsidR="00FB59AB" w:rsidRPr="00AB69E5" w:rsidRDefault="00CF3BFB" w:rsidP="0070707E">
      <w:pPr>
        <w:spacing w:after="0"/>
        <w:ind w:firstLine="708"/>
        <w:jc w:val="both"/>
        <w:rPr>
          <w:rFonts w:ascii="Times New Roman" w:hAnsi="Times New Roman"/>
          <w:sz w:val="24"/>
          <w:szCs w:val="24"/>
        </w:rPr>
      </w:pPr>
      <w:r>
        <w:rPr>
          <w:rFonts w:ascii="Times New Roman" w:hAnsi="Times New Roman"/>
          <w:sz w:val="24"/>
          <w:szCs w:val="24"/>
        </w:rPr>
        <w:t>Primăria Orașului Deta,</w:t>
      </w:r>
      <w:r w:rsidR="00E24D6A" w:rsidRPr="00AB69E5">
        <w:rPr>
          <w:rFonts w:ascii="Times New Roman" w:hAnsi="Times New Roman"/>
          <w:sz w:val="24"/>
          <w:szCs w:val="24"/>
        </w:rPr>
        <w:t xml:space="preserve"> cu sediul în </w:t>
      </w:r>
      <w:r>
        <w:rPr>
          <w:rFonts w:ascii="Times New Roman" w:hAnsi="Times New Roman"/>
          <w:sz w:val="24"/>
          <w:szCs w:val="24"/>
        </w:rPr>
        <w:t>Deta, str. Victoriei nr. 32,</w:t>
      </w:r>
      <w:r w:rsidR="00AE3BF3" w:rsidRPr="00AB69E5">
        <w:rPr>
          <w:rFonts w:ascii="Times New Roman" w:hAnsi="Times New Roman"/>
          <w:sz w:val="24"/>
          <w:szCs w:val="24"/>
        </w:rPr>
        <w:t xml:space="preserve"> jud. </w:t>
      </w:r>
      <w:r>
        <w:rPr>
          <w:rFonts w:ascii="Times New Roman" w:hAnsi="Times New Roman"/>
          <w:sz w:val="24"/>
          <w:szCs w:val="24"/>
        </w:rPr>
        <w:t>Timiș,</w:t>
      </w:r>
      <w:r w:rsidR="00E24D6A" w:rsidRPr="00AB69E5">
        <w:rPr>
          <w:rFonts w:ascii="Times New Roman" w:hAnsi="Times New Roman"/>
          <w:sz w:val="24"/>
          <w:szCs w:val="24"/>
        </w:rPr>
        <w:t xml:space="preserve"> </w:t>
      </w:r>
      <w:r w:rsidR="00AE3BF3" w:rsidRPr="00AB69E5">
        <w:rPr>
          <w:rFonts w:ascii="Times New Roman" w:hAnsi="Times New Roman"/>
          <w:sz w:val="24"/>
          <w:szCs w:val="24"/>
        </w:rPr>
        <w:t>organizeaz</w:t>
      </w:r>
      <w:r>
        <w:rPr>
          <w:rFonts w:ascii="Times New Roman" w:hAnsi="Times New Roman"/>
          <w:sz w:val="24"/>
          <w:szCs w:val="24"/>
        </w:rPr>
        <w:t xml:space="preserve">ă concurs pentru ocuparea </w:t>
      </w:r>
      <w:r w:rsidR="00AE3BF3" w:rsidRPr="00AB69E5">
        <w:rPr>
          <w:rFonts w:ascii="Times New Roman" w:hAnsi="Times New Roman"/>
          <w:sz w:val="24"/>
          <w:szCs w:val="24"/>
        </w:rPr>
        <w:t>unor func</w:t>
      </w:r>
      <w:r>
        <w:rPr>
          <w:rFonts w:ascii="Times New Roman" w:hAnsi="Times New Roman"/>
          <w:sz w:val="24"/>
          <w:szCs w:val="24"/>
        </w:rPr>
        <w:t>ț</w:t>
      </w:r>
      <w:r w:rsidR="00AE3BF3" w:rsidRPr="00AB69E5">
        <w:rPr>
          <w:rFonts w:ascii="Times New Roman" w:hAnsi="Times New Roman"/>
          <w:sz w:val="24"/>
          <w:szCs w:val="24"/>
        </w:rPr>
        <w:t xml:space="preserve">ii </w:t>
      </w:r>
      <w:r>
        <w:rPr>
          <w:rFonts w:ascii="Times New Roman" w:hAnsi="Times New Roman"/>
          <w:sz w:val="24"/>
          <w:szCs w:val="24"/>
        </w:rPr>
        <w:t>contractual vacante î</w:t>
      </w:r>
      <w:r w:rsidR="00AE3BF3" w:rsidRPr="00AB69E5">
        <w:rPr>
          <w:rFonts w:ascii="Times New Roman" w:hAnsi="Times New Roman"/>
          <w:sz w:val="24"/>
          <w:szCs w:val="24"/>
        </w:rPr>
        <w:t>n conformitate cu prevederile</w:t>
      </w:r>
      <w:r>
        <w:rPr>
          <w:rFonts w:ascii="Times New Roman" w:hAnsi="Times New Roman"/>
          <w:sz w:val="24"/>
          <w:szCs w:val="24"/>
        </w:rPr>
        <w:t xml:space="preserve"> H.G. nr. 1336/</w:t>
      </w:r>
      <w:r w:rsidR="00614E3B" w:rsidRPr="00AB69E5">
        <w:rPr>
          <w:rFonts w:ascii="Times New Roman" w:hAnsi="Times New Roman"/>
          <w:sz w:val="24"/>
          <w:szCs w:val="24"/>
        </w:rPr>
        <w:t>28.10.2022,</w:t>
      </w:r>
      <w:r w:rsidR="00993333">
        <w:rPr>
          <w:rFonts w:ascii="Times New Roman" w:hAnsi="Times New Roman"/>
          <w:sz w:val="24"/>
          <w:szCs w:val="24"/>
        </w:rPr>
        <w:t xml:space="preserve"> </w:t>
      </w:r>
      <w:r w:rsidR="00BB4540" w:rsidRPr="00BF0236">
        <w:rPr>
          <w:rFonts w:ascii="Times New Roman" w:hAnsi="Times New Roman"/>
          <w:b/>
          <w:color w:val="000000" w:themeColor="text1"/>
          <w:sz w:val="24"/>
          <w:szCs w:val="24"/>
        </w:rPr>
        <w:t>respectâ</w:t>
      </w:r>
      <w:r w:rsidR="00993333" w:rsidRPr="00BF0236">
        <w:rPr>
          <w:rFonts w:ascii="Times New Roman" w:hAnsi="Times New Roman"/>
          <w:b/>
          <w:color w:val="000000" w:themeColor="text1"/>
          <w:sz w:val="24"/>
          <w:szCs w:val="24"/>
        </w:rPr>
        <w:t>nd prevederile O</w:t>
      </w:r>
      <w:r w:rsidRPr="00BF0236">
        <w:rPr>
          <w:rFonts w:ascii="Times New Roman" w:hAnsi="Times New Roman"/>
          <w:b/>
          <w:color w:val="000000" w:themeColor="text1"/>
          <w:sz w:val="24"/>
          <w:szCs w:val="24"/>
        </w:rPr>
        <w:t>.</w:t>
      </w:r>
      <w:r w:rsidR="00993333" w:rsidRPr="00BF0236">
        <w:rPr>
          <w:rFonts w:ascii="Times New Roman" w:hAnsi="Times New Roman"/>
          <w:b/>
          <w:color w:val="000000" w:themeColor="text1"/>
          <w:sz w:val="24"/>
          <w:szCs w:val="24"/>
        </w:rPr>
        <w:t>U</w:t>
      </w:r>
      <w:r w:rsidRPr="00BF0236">
        <w:rPr>
          <w:rFonts w:ascii="Times New Roman" w:hAnsi="Times New Roman"/>
          <w:b/>
          <w:color w:val="000000" w:themeColor="text1"/>
          <w:sz w:val="24"/>
          <w:szCs w:val="24"/>
        </w:rPr>
        <w:t>.</w:t>
      </w:r>
      <w:r w:rsidR="00993333" w:rsidRPr="00BF0236">
        <w:rPr>
          <w:rFonts w:ascii="Times New Roman" w:hAnsi="Times New Roman"/>
          <w:b/>
          <w:color w:val="000000" w:themeColor="text1"/>
          <w:sz w:val="24"/>
          <w:szCs w:val="24"/>
        </w:rPr>
        <w:t>G</w:t>
      </w:r>
      <w:r w:rsidRPr="00BF0236">
        <w:rPr>
          <w:rFonts w:ascii="Times New Roman" w:hAnsi="Times New Roman"/>
          <w:b/>
          <w:color w:val="000000" w:themeColor="text1"/>
          <w:sz w:val="24"/>
          <w:szCs w:val="24"/>
        </w:rPr>
        <w:t>. nr.</w:t>
      </w:r>
      <w:r w:rsidR="00993333" w:rsidRPr="00BF0236">
        <w:rPr>
          <w:rFonts w:ascii="Times New Roman" w:hAnsi="Times New Roman"/>
          <w:b/>
          <w:color w:val="000000" w:themeColor="text1"/>
          <w:sz w:val="24"/>
          <w:szCs w:val="24"/>
        </w:rPr>
        <w:t xml:space="preserve"> 34/2023</w:t>
      </w:r>
      <w:r w:rsidR="00993333" w:rsidRPr="00BF0236">
        <w:rPr>
          <w:rFonts w:ascii="Times New Roman" w:hAnsi="Times New Roman"/>
          <w:sz w:val="24"/>
          <w:szCs w:val="24"/>
        </w:rPr>
        <w:t>,</w:t>
      </w:r>
      <w:r w:rsidR="00993333">
        <w:rPr>
          <w:rFonts w:ascii="Times New Roman" w:hAnsi="Times New Roman"/>
          <w:sz w:val="24"/>
          <w:szCs w:val="24"/>
        </w:rPr>
        <w:t xml:space="preserve"> </w:t>
      </w:r>
      <w:r w:rsidR="00AA40B9" w:rsidRPr="00AB69E5">
        <w:rPr>
          <w:rFonts w:ascii="Times New Roman" w:hAnsi="Times New Roman"/>
          <w:sz w:val="24"/>
          <w:szCs w:val="24"/>
        </w:rPr>
        <w:t>după cum urmează:</w:t>
      </w:r>
    </w:p>
    <w:p w:rsidR="00AA40B9" w:rsidRPr="00CF3BFB" w:rsidRDefault="00AA40B9" w:rsidP="0070707E">
      <w:pPr>
        <w:spacing w:after="0"/>
        <w:ind w:firstLine="708"/>
        <w:jc w:val="both"/>
        <w:rPr>
          <w:rFonts w:ascii="Times New Roman" w:hAnsi="Times New Roman"/>
          <w:b/>
          <w:sz w:val="24"/>
          <w:szCs w:val="24"/>
        </w:rPr>
      </w:pPr>
    </w:p>
    <w:p w:rsidR="00CF3BFB"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DENUMIREA POSTULUI: Paznic</w:t>
      </w:r>
    </w:p>
    <w:p w:rsidR="00CF3BFB"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NUMĂRUL POSTURILOR: 1 post vacant</w:t>
      </w:r>
    </w:p>
    <w:p w:rsidR="00CF3BFB"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NIVELUL POSTULUI: funcție de execuție</w:t>
      </w:r>
    </w:p>
    <w:p w:rsidR="00CF3BFB"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COMPARTIMENT: Administrare baze sportive</w:t>
      </w:r>
    </w:p>
    <w:p w:rsidR="00CF3BFB"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DURATA TIMPULUI DE LUCRU: 8 ore pe zi;40 de ore pe săptămână</w:t>
      </w:r>
    </w:p>
    <w:p w:rsidR="00DD1555" w:rsidRPr="00CF3BFB" w:rsidRDefault="00CF3BFB" w:rsidP="00CF3BFB">
      <w:pPr>
        <w:spacing w:after="0"/>
        <w:jc w:val="both"/>
        <w:rPr>
          <w:rFonts w:ascii="Times New Roman" w:hAnsi="Times New Roman"/>
          <w:b/>
          <w:bCs/>
          <w:sz w:val="24"/>
          <w:szCs w:val="24"/>
        </w:rPr>
      </w:pPr>
      <w:r w:rsidRPr="00CF3BFB">
        <w:rPr>
          <w:rFonts w:ascii="Times New Roman" w:hAnsi="Times New Roman"/>
          <w:b/>
          <w:bCs/>
          <w:sz w:val="24"/>
          <w:szCs w:val="24"/>
        </w:rPr>
        <w:t>PERIOADA: nedeterminată</w:t>
      </w:r>
    </w:p>
    <w:p w:rsidR="00CF3BFB" w:rsidRPr="00CF3BFB" w:rsidRDefault="00CF3BFB" w:rsidP="00CF3BFB">
      <w:pPr>
        <w:spacing w:after="0"/>
        <w:jc w:val="both"/>
        <w:rPr>
          <w:rFonts w:ascii="Times New Roman" w:hAnsi="Times New Roman"/>
          <w:b/>
          <w:bCs/>
          <w:sz w:val="24"/>
          <w:szCs w:val="24"/>
        </w:rPr>
      </w:pP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DENUMIREA POSTULUI: Manipulant mărfuri</w:t>
      </w: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NUMĂRUL POSTURILOR: 1 post vacant</w:t>
      </w: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NIVELUL POSTULUI: funcție de execuție</w:t>
      </w: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SERVICIUL: Gospodărirea orașului</w:t>
      </w: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DURATA TIMPULUI DE LUCRU: 8 ore pe zi;40 de ore pe săptămână</w:t>
      </w:r>
    </w:p>
    <w:p w:rsidR="00CF3BFB" w:rsidRPr="00CF3BFB" w:rsidRDefault="00CF3BFB" w:rsidP="00CF3BFB">
      <w:pPr>
        <w:spacing w:after="0"/>
        <w:jc w:val="both"/>
        <w:rPr>
          <w:rFonts w:ascii="Times New Roman" w:hAnsi="Times New Roman"/>
          <w:b/>
          <w:sz w:val="24"/>
          <w:szCs w:val="24"/>
        </w:rPr>
      </w:pPr>
      <w:r w:rsidRPr="00CF3BFB">
        <w:rPr>
          <w:rFonts w:ascii="Times New Roman" w:hAnsi="Times New Roman"/>
          <w:b/>
          <w:sz w:val="24"/>
          <w:szCs w:val="24"/>
        </w:rPr>
        <w:t>PERIOADA: nedeterminată</w:t>
      </w:r>
    </w:p>
    <w:p w:rsidR="00820DFD" w:rsidRPr="00AB69E5" w:rsidRDefault="00820DFD" w:rsidP="0070707E">
      <w:pPr>
        <w:spacing w:after="0"/>
        <w:jc w:val="both"/>
        <w:rPr>
          <w:rFonts w:ascii="Times New Roman" w:hAnsi="Times New Roman"/>
          <w:sz w:val="24"/>
          <w:szCs w:val="24"/>
        </w:rPr>
      </w:pPr>
    </w:p>
    <w:p w:rsidR="00DD1555" w:rsidRPr="00AB69E5" w:rsidRDefault="00DD1555" w:rsidP="0070707E">
      <w:pPr>
        <w:spacing w:after="0"/>
        <w:ind w:firstLine="708"/>
        <w:jc w:val="both"/>
        <w:rPr>
          <w:rFonts w:ascii="Times New Roman" w:hAnsi="Times New Roman"/>
          <w:sz w:val="24"/>
          <w:szCs w:val="24"/>
        </w:rPr>
      </w:pPr>
      <w:r w:rsidRPr="00AB69E5">
        <w:rPr>
          <w:rFonts w:ascii="Times New Roman" w:hAnsi="Times New Roman"/>
          <w:b/>
          <w:sz w:val="24"/>
          <w:szCs w:val="24"/>
        </w:rPr>
        <w:t>Condiţiile generale de participare</w:t>
      </w:r>
      <w:r w:rsidRPr="00AB69E5">
        <w:rPr>
          <w:rFonts w:ascii="Times New Roman" w:hAnsi="Times New Roman"/>
          <w:sz w:val="24"/>
          <w:szCs w:val="24"/>
        </w:rPr>
        <w:t xml:space="preserve"> sunt cele prevăzute de art. 15 la H.G. nr. 1336/ 28.10.2022 pentru aprobarea Regulamentului-cadru privind organizarea și dezvoltarea carierei personalului contractual din sectorul bugetar plătit din fonduri publice.</w:t>
      </w:r>
    </w:p>
    <w:p w:rsidR="00DD1555" w:rsidRPr="00AB69E5" w:rsidRDefault="00DD1555" w:rsidP="0070707E">
      <w:pPr>
        <w:spacing w:after="0"/>
        <w:ind w:firstLine="708"/>
        <w:jc w:val="both"/>
        <w:rPr>
          <w:rFonts w:ascii="Times New Roman" w:hAnsi="Times New Roman"/>
          <w:sz w:val="24"/>
          <w:szCs w:val="24"/>
        </w:rPr>
      </w:pPr>
      <w:r w:rsidRPr="00AB69E5">
        <w:rPr>
          <w:rFonts w:ascii="Times New Roman" w:hAnsi="Times New Roman"/>
          <w:sz w:val="24"/>
          <w:szCs w:val="24"/>
        </w:rPr>
        <w:t xml:space="preserve">Pentru a ocupa un post contractual </w:t>
      </w:r>
      <w:r w:rsidR="00820DFD" w:rsidRPr="00BF0236">
        <w:rPr>
          <w:rFonts w:ascii="Times New Roman" w:hAnsi="Times New Roman"/>
          <w:sz w:val="24"/>
          <w:szCs w:val="24"/>
        </w:rPr>
        <w:t>vacant</w:t>
      </w:r>
      <w:r w:rsidRPr="00BF0236">
        <w:rPr>
          <w:rFonts w:ascii="Times New Roman" w:hAnsi="Times New Roman"/>
          <w:sz w:val="24"/>
          <w:szCs w:val="24"/>
        </w:rPr>
        <w:t xml:space="preserve"> c</w:t>
      </w:r>
      <w:r w:rsidRPr="00AB69E5">
        <w:rPr>
          <w:rFonts w:ascii="Times New Roman" w:hAnsi="Times New Roman"/>
          <w:sz w:val="24"/>
          <w:szCs w:val="24"/>
        </w:rPr>
        <w:t>andidaţii trebuie să îndeplinească următoarele condiţii generale, conform art. 15  al Regulamentului-cadru aprobat prin Hotărârea Guvernului nr. 1336/ 28.10.2022:</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a) are cetățenia română sau cetățenia unui alt stat membru al Uniunii Europene, a unui stat parte la Acordul privind Spațiul Economic European (SEE) sau cetățenia Confederației Elvețiene;</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b) cunoaște limba română, scris și vorbit;</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c) are capacitate de muncă în conformitate cu prevederile Legii nr. 53/2003 - Codul muncii, republicată, cu modificările și completările ulterioare;</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d) are o stare de sănătate corespunzătoare postului pentru care candidează, atestată pe baza adeverinței medicale eliberate de medicul de familie sau de unitățile sanitare abilitate;</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e) îndeplinește condițiile de studii, de vechime în specialitate și, după caz, alte condiții specifice potrivit cerințelor postului scos la concurs;</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f) nu a fost condamnată definitiv pentru săvârșirea unei infracțiuni contra securității naționale, contra autorității, contra umanității, infracțiuni de corupție sau de serviciu, infracțiuni de fals ori contra înfăptuirii justiției, infracțiuni săvârșite cu intenție care ar face o persoană candidată la post incompatibilă cu exercitarea funcției contractuale pentru care candidează, cu excepția situației în care a intervenit reabilitarea;</w:t>
      </w:r>
    </w:p>
    <w:p w:rsidR="00820DFD"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lastRenderedPageBreak/>
        <w:t>g) nu execută o pedeapsă complementară prin care i-a fost interzisă exercitarea dreptului de a ocupa funcția, de a exercita profesia sau meseria ori de a desfășura activitatea de care s-a folosit pentru săvârșirea infracțiunii sau față de aceasta nu s-a luat măsura de siguranță a interzicerii ocupării unei funcții sau a exercitării unei profesii;</w:t>
      </w:r>
    </w:p>
    <w:p w:rsidR="00DD1555" w:rsidRPr="00AB69E5" w:rsidRDefault="00820DFD" w:rsidP="0070707E">
      <w:pPr>
        <w:spacing w:after="0"/>
        <w:ind w:firstLine="708"/>
        <w:jc w:val="both"/>
        <w:rPr>
          <w:rFonts w:ascii="Times New Roman" w:hAnsi="Times New Roman"/>
          <w:sz w:val="24"/>
          <w:szCs w:val="24"/>
        </w:rPr>
      </w:pPr>
      <w:r w:rsidRPr="00AB69E5">
        <w:rPr>
          <w:rFonts w:ascii="Times New Roman" w:hAnsi="Times New Roman"/>
          <w:sz w:val="24"/>
          <w:szCs w:val="24"/>
        </w:rPr>
        <w:t>h) nu a comis infracțiunile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domeniile prevăzute la art. 35 alin. (1) lit. h).</w:t>
      </w:r>
    </w:p>
    <w:p w:rsidR="00820DFD" w:rsidRPr="00AB69E5" w:rsidRDefault="00820DFD" w:rsidP="0070707E">
      <w:pPr>
        <w:spacing w:after="0"/>
        <w:ind w:firstLine="708"/>
        <w:jc w:val="both"/>
        <w:rPr>
          <w:rFonts w:ascii="Times New Roman" w:hAnsi="Times New Roman"/>
          <w:b/>
          <w:sz w:val="24"/>
          <w:szCs w:val="24"/>
        </w:rPr>
      </w:pPr>
    </w:p>
    <w:p w:rsidR="00DD1555" w:rsidRPr="00BF0236" w:rsidRDefault="00DD1555" w:rsidP="0070707E">
      <w:pPr>
        <w:spacing w:after="0"/>
        <w:ind w:firstLine="708"/>
        <w:jc w:val="both"/>
        <w:rPr>
          <w:rFonts w:ascii="Times New Roman" w:hAnsi="Times New Roman"/>
          <w:sz w:val="24"/>
          <w:szCs w:val="24"/>
        </w:rPr>
      </w:pPr>
      <w:r w:rsidRPr="00BF0236">
        <w:rPr>
          <w:rFonts w:ascii="Times New Roman" w:hAnsi="Times New Roman"/>
          <w:b/>
          <w:sz w:val="24"/>
          <w:szCs w:val="24"/>
        </w:rPr>
        <w:t>Condiţiile specifice</w:t>
      </w:r>
      <w:r w:rsidRPr="00BF0236">
        <w:rPr>
          <w:rFonts w:ascii="Times New Roman" w:hAnsi="Times New Roman"/>
          <w:sz w:val="24"/>
          <w:szCs w:val="24"/>
        </w:rPr>
        <w:t> necesare în vederea participării la concurs şi a ocupării funcţiei contractuale stabilite pe baza atribuț</w:t>
      </w:r>
      <w:r w:rsidR="00CF3BFB" w:rsidRPr="00BF0236">
        <w:rPr>
          <w:rFonts w:ascii="Times New Roman" w:hAnsi="Times New Roman"/>
          <w:sz w:val="24"/>
          <w:szCs w:val="24"/>
        </w:rPr>
        <w:t>iilor corespunzătoare postului de Paznic</w:t>
      </w:r>
      <w:r w:rsidRPr="00BF0236">
        <w:rPr>
          <w:rFonts w:ascii="Times New Roman" w:hAnsi="Times New Roman"/>
          <w:sz w:val="24"/>
          <w:szCs w:val="24"/>
        </w:rPr>
        <w:t xml:space="preserve"> sunt:</w:t>
      </w:r>
    </w:p>
    <w:p w:rsidR="00CF3BFB" w:rsidRPr="00BF0236" w:rsidRDefault="00CF3BFB" w:rsidP="00CF3BFB">
      <w:pPr>
        <w:spacing w:after="0"/>
        <w:ind w:firstLine="708"/>
        <w:jc w:val="both"/>
        <w:rPr>
          <w:rFonts w:ascii="Times New Roman" w:hAnsi="Times New Roman"/>
          <w:sz w:val="24"/>
          <w:szCs w:val="24"/>
        </w:rPr>
      </w:pPr>
      <w:r w:rsidRPr="00BF0236">
        <w:rPr>
          <w:rFonts w:ascii="Times New Roman" w:hAnsi="Times New Roman"/>
          <w:sz w:val="24"/>
          <w:szCs w:val="24"/>
        </w:rPr>
        <w:t xml:space="preserve">-       Studii: G/M </w:t>
      </w:r>
    </w:p>
    <w:p w:rsidR="00820DFD" w:rsidRPr="00BF0236" w:rsidRDefault="00CF3BFB" w:rsidP="00CF3BFB">
      <w:pPr>
        <w:spacing w:after="0"/>
        <w:ind w:firstLine="708"/>
        <w:jc w:val="both"/>
        <w:rPr>
          <w:rFonts w:ascii="Times New Roman" w:hAnsi="Times New Roman"/>
          <w:sz w:val="24"/>
          <w:szCs w:val="24"/>
        </w:rPr>
      </w:pPr>
      <w:r w:rsidRPr="00BF0236">
        <w:rPr>
          <w:rFonts w:ascii="Times New Roman" w:hAnsi="Times New Roman"/>
          <w:sz w:val="24"/>
          <w:szCs w:val="24"/>
        </w:rPr>
        <w:t>-       Vechimea în muncă: Nu se solicită</w:t>
      </w:r>
    </w:p>
    <w:p w:rsidR="00CF3BFB" w:rsidRPr="00BF0236" w:rsidRDefault="00CF3BFB" w:rsidP="00CF3BFB">
      <w:pPr>
        <w:spacing w:after="0"/>
        <w:ind w:firstLine="708"/>
        <w:jc w:val="both"/>
        <w:rPr>
          <w:rFonts w:ascii="Times New Roman" w:hAnsi="Times New Roman"/>
          <w:sz w:val="24"/>
          <w:szCs w:val="24"/>
        </w:rPr>
      </w:pPr>
    </w:p>
    <w:p w:rsidR="00CF3BFB" w:rsidRPr="00BF0236" w:rsidRDefault="00CF3BFB" w:rsidP="00CF3BFB">
      <w:pPr>
        <w:spacing w:after="0"/>
        <w:ind w:firstLine="708"/>
        <w:jc w:val="both"/>
        <w:rPr>
          <w:rFonts w:ascii="Times New Roman" w:hAnsi="Times New Roman"/>
          <w:sz w:val="24"/>
          <w:szCs w:val="24"/>
        </w:rPr>
      </w:pPr>
      <w:r w:rsidRPr="00BF0236">
        <w:rPr>
          <w:rFonts w:ascii="Times New Roman" w:hAnsi="Times New Roman"/>
          <w:b/>
          <w:sz w:val="24"/>
          <w:szCs w:val="24"/>
        </w:rPr>
        <w:t>Condiţiile specifice</w:t>
      </w:r>
      <w:r w:rsidRPr="00BF0236">
        <w:rPr>
          <w:rFonts w:ascii="Times New Roman" w:hAnsi="Times New Roman"/>
          <w:sz w:val="24"/>
          <w:szCs w:val="24"/>
        </w:rPr>
        <w:t> necesare în vederea participării la concurs şi a ocupării funcţiei contractuale stabilite pe baza atribuțiilor corespunzătoare postului de Manipulant mărfuri sunt:</w:t>
      </w:r>
    </w:p>
    <w:p w:rsidR="00CF3BFB" w:rsidRPr="00BF0236" w:rsidRDefault="00CF3BFB" w:rsidP="00CF3BFB">
      <w:pPr>
        <w:spacing w:after="0"/>
        <w:ind w:firstLine="708"/>
        <w:jc w:val="both"/>
        <w:rPr>
          <w:rFonts w:ascii="Times New Roman" w:hAnsi="Times New Roman"/>
          <w:sz w:val="24"/>
          <w:szCs w:val="24"/>
        </w:rPr>
      </w:pPr>
      <w:r w:rsidRPr="00BF0236">
        <w:rPr>
          <w:rFonts w:ascii="Times New Roman" w:hAnsi="Times New Roman"/>
          <w:sz w:val="24"/>
          <w:szCs w:val="24"/>
        </w:rPr>
        <w:t xml:space="preserve">-       Studii: G/M </w:t>
      </w:r>
    </w:p>
    <w:p w:rsidR="00CF3BFB" w:rsidRPr="00AB69E5" w:rsidRDefault="00CF3BFB" w:rsidP="00CF3BFB">
      <w:pPr>
        <w:spacing w:after="0"/>
        <w:ind w:firstLine="708"/>
        <w:jc w:val="both"/>
        <w:rPr>
          <w:rFonts w:ascii="Times New Roman" w:hAnsi="Times New Roman"/>
          <w:b/>
          <w:sz w:val="24"/>
          <w:szCs w:val="24"/>
        </w:rPr>
      </w:pPr>
      <w:r w:rsidRPr="00BF0236">
        <w:rPr>
          <w:rFonts w:ascii="Times New Roman" w:hAnsi="Times New Roman"/>
          <w:sz w:val="24"/>
          <w:szCs w:val="24"/>
        </w:rPr>
        <w:t>-       Vechimea în muncă: Nu se solicită</w:t>
      </w:r>
    </w:p>
    <w:p w:rsidR="00CF3BFB" w:rsidRPr="00AB69E5" w:rsidRDefault="00CF3BFB" w:rsidP="00CF3BFB">
      <w:pPr>
        <w:spacing w:after="0"/>
        <w:ind w:firstLine="708"/>
        <w:jc w:val="both"/>
        <w:rPr>
          <w:rFonts w:ascii="Times New Roman" w:hAnsi="Times New Roman"/>
          <w:b/>
          <w:sz w:val="24"/>
          <w:szCs w:val="24"/>
        </w:rPr>
      </w:pPr>
    </w:p>
    <w:p w:rsidR="00820DFD" w:rsidRPr="00AB69E5" w:rsidRDefault="00491139" w:rsidP="0070707E">
      <w:pPr>
        <w:spacing w:after="0"/>
        <w:ind w:firstLine="708"/>
        <w:jc w:val="both"/>
        <w:rPr>
          <w:rFonts w:ascii="Times New Roman" w:hAnsi="Times New Roman"/>
          <w:b/>
          <w:color w:val="000000"/>
          <w:sz w:val="24"/>
          <w:szCs w:val="24"/>
          <w:shd w:val="clear" w:color="auto" w:fill="FFFFFF"/>
        </w:rPr>
      </w:pPr>
      <w:r w:rsidRPr="00AB69E5">
        <w:rPr>
          <w:rFonts w:ascii="Times New Roman" w:hAnsi="Times New Roman"/>
          <w:b/>
          <w:color w:val="000000"/>
          <w:sz w:val="24"/>
          <w:szCs w:val="24"/>
          <w:shd w:val="clear" w:color="auto" w:fill="FFFFFF"/>
        </w:rPr>
        <w:t>Pentru înscrierea la concurs candidații vor depune un dosar care va conține următoarele documente:</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a) formular de înscriere la concurs, conform modelului prevăzut la anexa nr. 2 a Regulamentului-cadru privind organizarea și dezvoltarea carierei personalului contractual;</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b) copia actului de identitate sau orice alt document care atestă identitatea, potrivit legii, aflate în termen de valabilitate;</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c) copia certificatului de căsătorie sau a altui document prin care s-a realizat schimbarea de nume, după caz;</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d) copiile documentelor care atestă nivelul studiilor și ale altor acte care atestă efectuarea unor specializări, precum și copiile documentelor care atestă îndeplinirea condițiilor specifice ale postului solicitate de autoritatea sau instituția publică;</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e) copia carnetului de muncă, a adeverinței eliberate de angajator pentru perioada lucrată, care să ateste vechimea în muncă și în specialitatea studiilor solicitate pentru ocuparea postului;</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f) certificat de cazier judiciar sau, după caz, extrasul de pe cazierul judiciar;</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g) adeverință medicală care să ateste starea de sănătate corespunzătoare, eliberată de către medicul de familie al candidatului sau de către unitățile sanitare abilitate cu cel mult 6 luni anterior derulării concursului;</w:t>
      </w:r>
    </w:p>
    <w:p w:rsidR="00491139"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h) certificatul de integritate comportamentală din care să reiasă că nu s-au comis infracțiuni prevăzute la art. 1 alin. (2) din Legea nr. 118/2019 privind Registrul național automatizat cu privire la persoanele care au comis infracțiuni sexuale, de exploatare a unor persoane sau asupra minorilor, precum și pentru completarea Legii nr. 76/2008 privind organizarea și funcționarea Sistemului Național de Date Genetice Judiciare, cu modificările ulterioare, pentru candidații înscriși pentru posturile din cadrul sistemului de învățământ, sănătate sau protecție socială, precum și orice entitate publică sau privată a cărei activitate presupune contactul direct cu copii, persoane în vârstă, persoane cu dizabilități sau alte categorii de persoane vulnerabile ori care presupune examinarea fizică sau evaluarea psihologică a unei persoane;</w:t>
      </w:r>
    </w:p>
    <w:p w:rsidR="00820DFD" w:rsidRPr="00AB69E5" w:rsidRDefault="00491139" w:rsidP="0070707E">
      <w:pPr>
        <w:spacing w:after="0"/>
        <w:ind w:firstLine="708"/>
        <w:jc w:val="both"/>
        <w:rPr>
          <w:rFonts w:ascii="Times New Roman" w:hAnsi="Times New Roman"/>
          <w:sz w:val="24"/>
          <w:szCs w:val="24"/>
        </w:rPr>
      </w:pPr>
      <w:r w:rsidRPr="00AB69E5">
        <w:rPr>
          <w:rFonts w:ascii="Times New Roman" w:hAnsi="Times New Roman"/>
          <w:sz w:val="24"/>
          <w:szCs w:val="24"/>
        </w:rPr>
        <w:t>i) curriculum vitae, model comun european.</w:t>
      </w:r>
    </w:p>
    <w:p w:rsidR="00491139" w:rsidRPr="00AB69E5" w:rsidRDefault="00491139" w:rsidP="00DD1555">
      <w:pPr>
        <w:spacing w:after="0" w:line="240" w:lineRule="auto"/>
        <w:ind w:firstLine="708"/>
        <w:jc w:val="both"/>
        <w:rPr>
          <w:rFonts w:ascii="Times New Roman" w:hAnsi="Times New Roman"/>
          <w:b/>
          <w:sz w:val="24"/>
          <w:szCs w:val="24"/>
        </w:rPr>
      </w:pPr>
    </w:p>
    <w:p w:rsidR="004A274F" w:rsidRDefault="004A274F" w:rsidP="00DD1555">
      <w:pPr>
        <w:spacing w:after="0" w:line="240" w:lineRule="auto"/>
        <w:ind w:firstLine="708"/>
        <w:jc w:val="both"/>
        <w:rPr>
          <w:rFonts w:ascii="Times New Roman" w:hAnsi="Times New Roman"/>
          <w:b/>
          <w:sz w:val="24"/>
          <w:szCs w:val="24"/>
        </w:rPr>
      </w:pPr>
    </w:p>
    <w:p w:rsidR="00DD1555" w:rsidRPr="00AB69E5" w:rsidRDefault="008F6620" w:rsidP="00DD1555">
      <w:pPr>
        <w:spacing w:after="0" w:line="240" w:lineRule="auto"/>
        <w:ind w:firstLine="708"/>
        <w:jc w:val="both"/>
        <w:rPr>
          <w:rFonts w:ascii="Times New Roman" w:hAnsi="Times New Roman"/>
          <w:b/>
          <w:sz w:val="24"/>
          <w:szCs w:val="24"/>
        </w:rPr>
      </w:pPr>
      <w:r>
        <w:rPr>
          <w:rFonts w:ascii="Times New Roman" w:hAnsi="Times New Roman"/>
          <w:b/>
          <w:sz w:val="24"/>
          <w:szCs w:val="24"/>
        </w:rPr>
        <w:t>C</w:t>
      </w:r>
      <w:r w:rsidR="00DD1555" w:rsidRPr="00AB69E5">
        <w:rPr>
          <w:rFonts w:ascii="Times New Roman" w:hAnsi="Times New Roman"/>
          <w:b/>
          <w:sz w:val="24"/>
          <w:szCs w:val="24"/>
        </w:rPr>
        <w:t xml:space="preserve">ALENDARUL </w:t>
      </w:r>
      <w:r w:rsidR="00645198" w:rsidRPr="00AB69E5">
        <w:rPr>
          <w:rFonts w:ascii="Times New Roman" w:hAnsi="Times New Roman"/>
          <w:b/>
          <w:sz w:val="24"/>
          <w:szCs w:val="24"/>
        </w:rPr>
        <w:t xml:space="preserve">DE DESFASURARE A </w:t>
      </w:r>
      <w:r w:rsidR="00DD1555" w:rsidRPr="00AB69E5">
        <w:rPr>
          <w:rFonts w:ascii="Times New Roman" w:hAnsi="Times New Roman"/>
          <w:b/>
          <w:sz w:val="24"/>
          <w:szCs w:val="24"/>
        </w:rPr>
        <w:t>CONCURSULUI</w:t>
      </w:r>
      <w:r w:rsidR="00645198" w:rsidRPr="00AB69E5">
        <w:rPr>
          <w:rFonts w:ascii="Times New Roman" w:hAnsi="Times New Roman"/>
          <w:b/>
          <w:sz w:val="24"/>
          <w:szCs w:val="24"/>
        </w:rPr>
        <w:t xml:space="preserve"> CE VA FI ORGANIZAT LA SEDIUL INSTITUTIEI</w:t>
      </w:r>
      <w:r w:rsidR="00DD1555" w:rsidRPr="00AB69E5">
        <w:rPr>
          <w:rFonts w:ascii="Times New Roman" w:hAnsi="Times New Roman"/>
          <w:b/>
          <w:sz w:val="24"/>
          <w:szCs w:val="24"/>
        </w:rPr>
        <w:t>:</w:t>
      </w:r>
    </w:p>
    <w:p w:rsidR="00820DFD" w:rsidRPr="00AB69E5" w:rsidRDefault="00820DFD" w:rsidP="00DD1555">
      <w:pPr>
        <w:spacing w:after="0" w:line="240" w:lineRule="auto"/>
        <w:ind w:firstLine="708"/>
        <w:jc w:val="both"/>
        <w:rPr>
          <w:rFonts w:ascii="Times New Roman" w:hAnsi="Times New Roman"/>
          <w:b/>
          <w:sz w:val="24"/>
          <w:szCs w:val="24"/>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7"/>
        <w:gridCol w:w="4630"/>
        <w:gridCol w:w="4961"/>
      </w:tblGrid>
      <w:tr w:rsidR="00D30C32" w:rsidRPr="00AB69E5" w:rsidTr="005E5910">
        <w:trPr>
          <w:trHeight w:val="551"/>
        </w:trPr>
        <w:tc>
          <w:tcPr>
            <w:tcW w:w="637" w:type="dxa"/>
          </w:tcPr>
          <w:p w:rsidR="00D30C32" w:rsidRPr="00AB69E5" w:rsidRDefault="00D30C32" w:rsidP="009462C3">
            <w:pPr>
              <w:pStyle w:val="TableParagraph"/>
              <w:spacing w:line="270" w:lineRule="atLeast"/>
              <w:ind w:left="141" w:right="113" w:firstLine="7"/>
              <w:rPr>
                <w:b/>
                <w:sz w:val="24"/>
                <w:szCs w:val="24"/>
              </w:rPr>
            </w:pPr>
            <w:r w:rsidRPr="00AB69E5">
              <w:rPr>
                <w:b/>
                <w:sz w:val="24"/>
                <w:szCs w:val="24"/>
              </w:rPr>
              <w:t>Nr.</w:t>
            </w:r>
            <w:r w:rsidRPr="00AB69E5">
              <w:rPr>
                <w:b/>
                <w:spacing w:val="-57"/>
                <w:sz w:val="24"/>
                <w:szCs w:val="24"/>
              </w:rPr>
              <w:t xml:space="preserve"> </w:t>
            </w:r>
            <w:r w:rsidRPr="00AB69E5">
              <w:rPr>
                <w:b/>
                <w:sz w:val="24"/>
                <w:szCs w:val="24"/>
              </w:rPr>
              <w:t>crt.</w:t>
            </w:r>
          </w:p>
        </w:tc>
        <w:tc>
          <w:tcPr>
            <w:tcW w:w="4630" w:type="dxa"/>
          </w:tcPr>
          <w:p w:rsidR="00D30C32" w:rsidRPr="00AB69E5" w:rsidRDefault="00D30C32" w:rsidP="00D30C32">
            <w:pPr>
              <w:pStyle w:val="TableParagraph"/>
              <w:spacing w:before="138"/>
              <w:ind w:left="94" w:right="142"/>
              <w:jc w:val="center"/>
              <w:rPr>
                <w:b/>
                <w:sz w:val="24"/>
                <w:szCs w:val="24"/>
              </w:rPr>
            </w:pPr>
            <w:r w:rsidRPr="00AB69E5">
              <w:rPr>
                <w:b/>
                <w:sz w:val="24"/>
                <w:szCs w:val="24"/>
              </w:rPr>
              <w:t>Activităţi</w:t>
            </w:r>
          </w:p>
        </w:tc>
        <w:tc>
          <w:tcPr>
            <w:tcW w:w="4961" w:type="dxa"/>
          </w:tcPr>
          <w:p w:rsidR="00D30C32" w:rsidRPr="008F6620" w:rsidRDefault="00D30C32" w:rsidP="008F6620">
            <w:pPr>
              <w:pStyle w:val="TableParagraph"/>
              <w:ind w:left="206" w:right="197"/>
              <w:rPr>
                <w:b/>
                <w:color w:val="FF0000"/>
                <w:sz w:val="24"/>
                <w:szCs w:val="24"/>
              </w:rPr>
            </w:pPr>
            <w:r w:rsidRPr="008F6620">
              <w:rPr>
                <w:b/>
                <w:color w:val="FF0000"/>
                <w:sz w:val="24"/>
                <w:szCs w:val="24"/>
              </w:rPr>
              <w:t>Data</w:t>
            </w:r>
          </w:p>
        </w:tc>
      </w:tr>
      <w:tr w:rsidR="002D3010" w:rsidRPr="00AB69E5" w:rsidTr="005E5910">
        <w:trPr>
          <w:trHeight w:val="567"/>
        </w:trPr>
        <w:tc>
          <w:tcPr>
            <w:tcW w:w="637" w:type="dxa"/>
          </w:tcPr>
          <w:p w:rsidR="002D3010" w:rsidRPr="00AB69E5" w:rsidRDefault="002D3010" w:rsidP="009462C3">
            <w:pPr>
              <w:pStyle w:val="TableParagraph"/>
              <w:spacing w:before="146"/>
              <w:rPr>
                <w:b/>
                <w:sz w:val="24"/>
                <w:szCs w:val="24"/>
              </w:rPr>
            </w:pPr>
            <w:r w:rsidRPr="00AB69E5">
              <w:rPr>
                <w:b/>
                <w:sz w:val="24"/>
                <w:szCs w:val="24"/>
              </w:rPr>
              <w:t>1.</w:t>
            </w:r>
          </w:p>
        </w:tc>
        <w:tc>
          <w:tcPr>
            <w:tcW w:w="4630" w:type="dxa"/>
          </w:tcPr>
          <w:p w:rsidR="002D3010" w:rsidRPr="00AB69E5" w:rsidRDefault="00E40F82" w:rsidP="009462C3">
            <w:pPr>
              <w:pStyle w:val="TableParagraph"/>
              <w:spacing w:line="270" w:lineRule="atLeast"/>
              <w:ind w:left="107" w:right="87"/>
              <w:rPr>
                <w:sz w:val="24"/>
                <w:szCs w:val="24"/>
              </w:rPr>
            </w:pPr>
            <w:r>
              <w:rPr>
                <w:sz w:val="24"/>
                <w:szCs w:val="24"/>
              </w:rPr>
              <w:t>Publicarea anunț</w:t>
            </w:r>
            <w:r w:rsidR="002D3010" w:rsidRPr="00AB69E5">
              <w:rPr>
                <w:sz w:val="24"/>
                <w:szCs w:val="24"/>
              </w:rPr>
              <w:t xml:space="preserve">ului </w:t>
            </w:r>
          </w:p>
        </w:tc>
        <w:tc>
          <w:tcPr>
            <w:tcW w:w="4961" w:type="dxa"/>
          </w:tcPr>
          <w:p w:rsidR="002D3010" w:rsidRPr="008F6620" w:rsidRDefault="008F6620" w:rsidP="008F6620">
            <w:pPr>
              <w:pStyle w:val="TableParagraph"/>
              <w:ind w:left="207" w:right="197"/>
              <w:rPr>
                <w:rFonts w:asciiTheme="minorHAnsi" w:hAnsiTheme="minorHAnsi" w:cstheme="minorHAnsi"/>
                <w:color w:val="FF0000"/>
                <w:sz w:val="24"/>
                <w:szCs w:val="24"/>
              </w:rPr>
            </w:pPr>
            <w:r w:rsidRPr="008F6620">
              <w:rPr>
                <w:rFonts w:asciiTheme="minorHAnsi" w:hAnsiTheme="minorHAnsi" w:cstheme="minorHAnsi"/>
                <w:color w:val="FF0000"/>
                <w:sz w:val="24"/>
                <w:szCs w:val="24"/>
              </w:rPr>
              <w:t>08.11.2023</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2.</w:t>
            </w:r>
          </w:p>
        </w:tc>
        <w:tc>
          <w:tcPr>
            <w:tcW w:w="4630" w:type="dxa"/>
          </w:tcPr>
          <w:p w:rsidR="00D30C32" w:rsidRPr="00AB69E5" w:rsidRDefault="00E40F82" w:rsidP="009462C3">
            <w:pPr>
              <w:pStyle w:val="TableParagraph"/>
              <w:spacing w:line="270" w:lineRule="atLeast"/>
              <w:ind w:left="107" w:right="87"/>
              <w:rPr>
                <w:sz w:val="24"/>
                <w:szCs w:val="24"/>
              </w:rPr>
            </w:pPr>
            <w:r>
              <w:rPr>
                <w:sz w:val="24"/>
                <w:szCs w:val="24"/>
              </w:rPr>
              <w:t>Data limită</w:t>
            </w:r>
            <w:r w:rsidR="00781433">
              <w:rPr>
                <w:sz w:val="24"/>
                <w:szCs w:val="24"/>
              </w:rPr>
              <w:t xml:space="preserve"> pentru d</w:t>
            </w:r>
            <w:r w:rsidR="00D30C32" w:rsidRPr="00AB69E5">
              <w:rPr>
                <w:sz w:val="24"/>
                <w:szCs w:val="24"/>
              </w:rPr>
              <w:t>epunerea dosarelor de participare la concurs la adresa:</w:t>
            </w:r>
          </w:p>
          <w:p w:rsidR="00D30C32" w:rsidRPr="00AB69E5" w:rsidRDefault="00CF3BFB" w:rsidP="004C50ED">
            <w:pPr>
              <w:pStyle w:val="TableParagraph"/>
              <w:spacing w:line="270" w:lineRule="atLeast"/>
              <w:ind w:left="107" w:right="87"/>
              <w:rPr>
                <w:sz w:val="24"/>
                <w:szCs w:val="24"/>
              </w:rPr>
            </w:pPr>
            <w:r w:rsidRPr="00BF0236">
              <w:rPr>
                <w:sz w:val="24"/>
                <w:szCs w:val="24"/>
              </w:rPr>
              <w:t>Primăria Orașului Deta, cu sediul în Deta, str. Victoriei nr.32, jud. Timiș</w:t>
            </w:r>
          </w:p>
        </w:tc>
        <w:tc>
          <w:tcPr>
            <w:tcW w:w="4961" w:type="dxa"/>
          </w:tcPr>
          <w:p w:rsidR="00D30C32" w:rsidRPr="008F6620" w:rsidRDefault="008F6620" w:rsidP="008F6620">
            <w:pPr>
              <w:pStyle w:val="TableParagraph"/>
              <w:ind w:left="207" w:right="197"/>
              <w:rPr>
                <w:rFonts w:asciiTheme="minorHAnsi" w:hAnsiTheme="minorHAnsi" w:cstheme="minorHAnsi"/>
                <w:color w:val="FF0000"/>
                <w:sz w:val="24"/>
                <w:szCs w:val="24"/>
              </w:rPr>
            </w:pPr>
            <w:r w:rsidRPr="008F6620">
              <w:rPr>
                <w:rFonts w:asciiTheme="minorHAnsi" w:hAnsiTheme="minorHAnsi" w:cstheme="minorHAnsi"/>
                <w:color w:val="FF0000"/>
                <w:sz w:val="24"/>
                <w:szCs w:val="24"/>
              </w:rPr>
              <w:t>22.11.2023, ora 15.00</w:t>
            </w:r>
          </w:p>
        </w:tc>
      </w:tr>
      <w:tr w:rsidR="00D30C32" w:rsidRPr="00AB69E5" w:rsidTr="005E5910">
        <w:trPr>
          <w:trHeight w:val="567"/>
        </w:trPr>
        <w:tc>
          <w:tcPr>
            <w:tcW w:w="637" w:type="dxa"/>
          </w:tcPr>
          <w:p w:rsidR="00D30C32" w:rsidRPr="00AB69E5" w:rsidRDefault="00D30C32" w:rsidP="009462C3">
            <w:pPr>
              <w:pStyle w:val="TableParagraph"/>
              <w:spacing w:before="145"/>
              <w:rPr>
                <w:b/>
                <w:sz w:val="24"/>
                <w:szCs w:val="24"/>
              </w:rPr>
            </w:pPr>
            <w:r w:rsidRPr="00AB69E5">
              <w:rPr>
                <w:b/>
                <w:sz w:val="24"/>
                <w:szCs w:val="24"/>
              </w:rPr>
              <w:t>3.</w:t>
            </w:r>
          </w:p>
        </w:tc>
        <w:tc>
          <w:tcPr>
            <w:tcW w:w="4630" w:type="dxa"/>
          </w:tcPr>
          <w:p w:rsidR="00D30C32" w:rsidRPr="00AB69E5" w:rsidRDefault="00D30C32" w:rsidP="009462C3">
            <w:pPr>
              <w:pStyle w:val="TableParagraph"/>
              <w:spacing w:before="85"/>
              <w:ind w:left="107"/>
              <w:rPr>
                <w:sz w:val="24"/>
                <w:szCs w:val="24"/>
              </w:rPr>
            </w:pPr>
            <w:r w:rsidRPr="00AB69E5">
              <w:rPr>
                <w:sz w:val="24"/>
                <w:szCs w:val="24"/>
              </w:rPr>
              <w:t>Selecţia</w:t>
            </w:r>
            <w:r w:rsidRPr="00AB69E5">
              <w:rPr>
                <w:spacing w:val="-3"/>
                <w:sz w:val="24"/>
                <w:szCs w:val="24"/>
              </w:rPr>
              <w:t xml:space="preserve"> </w:t>
            </w:r>
            <w:r w:rsidRPr="00AB69E5">
              <w:rPr>
                <w:sz w:val="24"/>
                <w:szCs w:val="24"/>
              </w:rPr>
              <w:t>dosarelor</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către</w:t>
            </w:r>
            <w:r w:rsidRPr="00AB69E5">
              <w:rPr>
                <w:spacing w:val="-1"/>
                <w:sz w:val="24"/>
                <w:szCs w:val="24"/>
              </w:rPr>
              <w:t xml:space="preserve"> </w:t>
            </w:r>
            <w:r w:rsidRPr="00AB69E5">
              <w:rPr>
                <w:sz w:val="24"/>
                <w:szCs w:val="24"/>
              </w:rPr>
              <w:t>membrii</w:t>
            </w:r>
            <w:r w:rsidRPr="00AB69E5">
              <w:rPr>
                <w:spacing w:val="-2"/>
                <w:sz w:val="24"/>
                <w:szCs w:val="24"/>
              </w:rPr>
              <w:t xml:space="preserve"> </w:t>
            </w:r>
            <w:r w:rsidRPr="00AB69E5">
              <w:rPr>
                <w:sz w:val="24"/>
                <w:szCs w:val="24"/>
              </w:rPr>
              <w:t>comisiei</w:t>
            </w:r>
            <w:r w:rsidRPr="00AB69E5">
              <w:rPr>
                <w:spacing w:val="-1"/>
                <w:sz w:val="24"/>
                <w:szCs w:val="24"/>
              </w:rPr>
              <w:t xml:space="preserve"> </w:t>
            </w:r>
            <w:r w:rsidRPr="00AB69E5">
              <w:rPr>
                <w:sz w:val="24"/>
                <w:szCs w:val="24"/>
              </w:rPr>
              <w:t>de</w:t>
            </w:r>
            <w:r w:rsidRPr="00AB69E5">
              <w:rPr>
                <w:spacing w:val="-2"/>
                <w:sz w:val="24"/>
                <w:szCs w:val="24"/>
              </w:rPr>
              <w:t xml:space="preserve"> </w:t>
            </w:r>
            <w:r w:rsidRPr="00AB69E5">
              <w:rPr>
                <w:sz w:val="24"/>
                <w:szCs w:val="24"/>
              </w:rPr>
              <w:t>concurs</w:t>
            </w:r>
          </w:p>
        </w:tc>
        <w:tc>
          <w:tcPr>
            <w:tcW w:w="4961" w:type="dxa"/>
          </w:tcPr>
          <w:p w:rsidR="00D30C32" w:rsidRPr="008F6620" w:rsidRDefault="008F6620" w:rsidP="008F6620">
            <w:pPr>
              <w:spacing w:after="0" w:line="240" w:lineRule="auto"/>
              <w:ind w:firstLine="283"/>
              <w:rPr>
                <w:rFonts w:asciiTheme="minorHAnsi" w:hAnsiTheme="minorHAnsi" w:cstheme="minorHAnsi"/>
                <w:color w:val="FF0000"/>
                <w:sz w:val="24"/>
                <w:szCs w:val="24"/>
              </w:rPr>
            </w:pPr>
            <w:r>
              <w:rPr>
                <w:rFonts w:asciiTheme="minorHAnsi" w:hAnsiTheme="minorHAnsi" w:cstheme="minorHAnsi"/>
                <w:color w:val="FF0000"/>
                <w:sz w:val="24"/>
                <w:szCs w:val="24"/>
              </w:rPr>
              <w:t>24.11.2023, ora 10.00</w:t>
            </w:r>
          </w:p>
        </w:tc>
      </w:tr>
      <w:tr w:rsidR="00D30C32" w:rsidRPr="00AB69E5" w:rsidTr="005E5910">
        <w:trPr>
          <w:trHeight w:val="566"/>
        </w:trPr>
        <w:tc>
          <w:tcPr>
            <w:tcW w:w="637" w:type="dxa"/>
          </w:tcPr>
          <w:p w:rsidR="00D30C32" w:rsidRPr="00AB69E5" w:rsidRDefault="00D30C32" w:rsidP="009462C3">
            <w:pPr>
              <w:pStyle w:val="TableParagraph"/>
              <w:spacing w:before="145"/>
              <w:rPr>
                <w:b/>
                <w:sz w:val="24"/>
                <w:szCs w:val="24"/>
              </w:rPr>
            </w:pPr>
            <w:r w:rsidRPr="00AB69E5">
              <w:rPr>
                <w:b/>
                <w:sz w:val="24"/>
                <w:szCs w:val="24"/>
              </w:rPr>
              <w:t>4.</w:t>
            </w:r>
          </w:p>
        </w:tc>
        <w:tc>
          <w:tcPr>
            <w:tcW w:w="4630" w:type="dxa"/>
          </w:tcPr>
          <w:p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selecţiei</w:t>
            </w:r>
            <w:r w:rsidRPr="00AB69E5">
              <w:rPr>
                <w:spacing w:val="-3"/>
                <w:sz w:val="24"/>
                <w:szCs w:val="24"/>
              </w:rPr>
              <w:t xml:space="preserve"> </w:t>
            </w:r>
            <w:r w:rsidRPr="00AB69E5">
              <w:rPr>
                <w:sz w:val="24"/>
                <w:szCs w:val="24"/>
              </w:rPr>
              <w:t>dosarelor</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27.11.2023, ora 10.00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5.</w:t>
            </w:r>
          </w:p>
        </w:tc>
        <w:tc>
          <w:tcPr>
            <w:tcW w:w="4630" w:type="dxa"/>
          </w:tcPr>
          <w:p w:rsidR="00D30C32" w:rsidRPr="00AB69E5" w:rsidRDefault="00D30C32" w:rsidP="009462C3">
            <w:pPr>
              <w:pStyle w:val="TableParagraph"/>
              <w:spacing w:line="270" w:lineRule="atLeast"/>
              <w:ind w:left="107" w:right="1013"/>
              <w:rPr>
                <w:sz w:val="24"/>
                <w:szCs w:val="24"/>
              </w:rPr>
            </w:pPr>
            <w:r w:rsidRPr="00AB69E5">
              <w:rPr>
                <w:sz w:val="24"/>
                <w:szCs w:val="24"/>
              </w:rPr>
              <w:t>Depunerea contestaţiilor privind rezultatele selecţiei</w:t>
            </w:r>
            <w:r w:rsidR="005E5910" w:rsidRPr="00AB69E5">
              <w:rPr>
                <w:sz w:val="24"/>
                <w:szCs w:val="24"/>
              </w:rPr>
              <w:t xml:space="preserve"> </w:t>
            </w:r>
            <w:r w:rsidRPr="00AB69E5">
              <w:rPr>
                <w:spacing w:val="-57"/>
                <w:sz w:val="24"/>
                <w:szCs w:val="24"/>
              </w:rPr>
              <w:t xml:space="preserve"> </w:t>
            </w:r>
            <w:r w:rsidRPr="00AB69E5">
              <w:rPr>
                <w:sz w:val="24"/>
                <w:szCs w:val="24"/>
              </w:rPr>
              <w:t>dosarelor</w:t>
            </w:r>
          </w:p>
        </w:tc>
        <w:tc>
          <w:tcPr>
            <w:tcW w:w="4961" w:type="dxa"/>
          </w:tcPr>
          <w:p w:rsidR="00D30C32" w:rsidRPr="008F6620" w:rsidRDefault="008F6620" w:rsidP="008F6620">
            <w:pPr>
              <w:pStyle w:val="TableParagraph"/>
              <w:spacing w:before="1"/>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28.11.2023, ora 10.00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6.</w:t>
            </w:r>
          </w:p>
        </w:tc>
        <w:tc>
          <w:tcPr>
            <w:tcW w:w="4630" w:type="dxa"/>
          </w:tcPr>
          <w:p w:rsidR="00D30C32" w:rsidRPr="00AB69E5" w:rsidRDefault="00D30C32" w:rsidP="009462C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rsidR="00D30C32" w:rsidRPr="008F6620" w:rsidRDefault="008F6620" w:rsidP="008F6620">
            <w:pPr>
              <w:pStyle w:val="TableParagraph"/>
              <w:spacing w:before="1"/>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29.11.2023, ora 10.00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7.</w:t>
            </w:r>
          </w:p>
        </w:tc>
        <w:tc>
          <w:tcPr>
            <w:tcW w:w="4630" w:type="dxa"/>
          </w:tcPr>
          <w:p w:rsidR="00D30C32" w:rsidRPr="00AB69E5" w:rsidRDefault="00D30C32" w:rsidP="009462C3">
            <w:pPr>
              <w:pStyle w:val="TableParagraph"/>
              <w:spacing w:before="86"/>
              <w:ind w:left="107"/>
              <w:rPr>
                <w:sz w:val="24"/>
                <w:szCs w:val="24"/>
              </w:rPr>
            </w:pPr>
            <w:r w:rsidRPr="00AB69E5">
              <w:rPr>
                <w:sz w:val="24"/>
                <w:szCs w:val="24"/>
              </w:rPr>
              <w:t>Susţinerea</w:t>
            </w:r>
            <w:r w:rsidRPr="00AB69E5">
              <w:rPr>
                <w:spacing w:val="-2"/>
                <w:sz w:val="24"/>
                <w:szCs w:val="24"/>
              </w:rPr>
              <w:t xml:space="preserve"> </w:t>
            </w:r>
            <w:r w:rsidRPr="00AB69E5">
              <w:rPr>
                <w:sz w:val="24"/>
                <w:szCs w:val="24"/>
              </w:rPr>
              <w:t>probei</w:t>
            </w:r>
            <w:r w:rsidRPr="00AB69E5">
              <w:rPr>
                <w:spacing w:val="-1"/>
                <w:sz w:val="24"/>
                <w:szCs w:val="24"/>
              </w:rPr>
              <w:t xml:space="preserve"> </w:t>
            </w:r>
            <w:r w:rsidRPr="00AB69E5">
              <w:rPr>
                <w:sz w:val="24"/>
                <w:szCs w:val="24"/>
              </w:rPr>
              <w:t>scrise</w:t>
            </w:r>
          </w:p>
        </w:tc>
        <w:tc>
          <w:tcPr>
            <w:tcW w:w="4961" w:type="dxa"/>
          </w:tcPr>
          <w:p w:rsidR="005E5910"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04.12.2023, ora 10.00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8.</w:t>
            </w:r>
          </w:p>
        </w:tc>
        <w:tc>
          <w:tcPr>
            <w:tcW w:w="4630" w:type="dxa"/>
          </w:tcPr>
          <w:p w:rsidR="00D30C32" w:rsidRPr="00AB69E5" w:rsidRDefault="00D30C32" w:rsidP="009462C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probei</w:t>
            </w:r>
            <w:r w:rsidRPr="00AB69E5">
              <w:rPr>
                <w:spacing w:val="-2"/>
                <w:sz w:val="24"/>
                <w:szCs w:val="24"/>
              </w:rPr>
              <w:t xml:space="preserve"> </w:t>
            </w:r>
            <w:r w:rsidRPr="00AB69E5">
              <w:rPr>
                <w:sz w:val="24"/>
                <w:szCs w:val="24"/>
              </w:rPr>
              <w:t>scrise</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04.12.2023, ora 13.00</w:t>
            </w:r>
          </w:p>
        </w:tc>
      </w:tr>
      <w:tr w:rsidR="00D30C32" w:rsidRPr="00AB69E5" w:rsidTr="005E5910">
        <w:trPr>
          <w:trHeight w:val="565"/>
        </w:trPr>
        <w:tc>
          <w:tcPr>
            <w:tcW w:w="637" w:type="dxa"/>
          </w:tcPr>
          <w:p w:rsidR="00D30C32" w:rsidRPr="00AB69E5" w:rsidRDefault="00D30C32" w:rsidP="009462C3">
            <w:pPr>
              <w:pStyle w:val="TableParagraph"/>
              <w:spacing w:before="145"/>
              <w:rPr>
                <w:b/>
                <w:sz w:val="24"/>
                <w:szCs w:val="24"/>
              </w:rPr>
            </w:pPr>
            <w:r w:rsidRPr="00AB69E5">
              <w:rPr>
                <w:b/>
                <w:sz w:val="24"/>
                <w:szCs w:val="24"/>
              </w:rPr>
              <w:t>9.</w:t>
            </w:r>
          </w:p>
        </w:tc>
        <w:tc>
          <w:tcPr>
            <w:tcW w:w="4630" w:type="dxa"/>
          </w:tcPr>
          <w:p w:rsidR="00D30C32" w:rsidRPr="00AB69E5" w:rsidRDefault="00D30C32" w:rsidP="009462C3">
            <w:pPr>
              <w:pStyle w:val="TableParagraph"/>
              <w:spacing w:line="270" w:lineRule="atLeast"/>
              <w:ind w:left="107" w:right="580"/>
              <w:rPr>
                <w:sz w:val="24"/>
                <w:szCs w:val="24"/>
              </w:rPr>
            </w:pPr>
            <w:r w:rsidRPr="00AB69E5">
              <w:rPr>
                <w:sz w:val="24"/>
                <w:szCs w:val="24"/>
              </w:rPr>
              <w:t>Depunerea contestaţiilor privind rezultatele probei scrise</w:t>
            </w:r>
            <w:r w:rsidRPr="00AB69E5">
              <w:rPr>
                <w:spacing w:val="-57"/>
                <w:sz w:val="24"/>
                <w:szCs w:val="24"/>
              </w:rPr>
              <w:t xml:space="preserve"> </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05.12.2023, ora 13.00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10.</w:t>
            </w:r>
          </w:p>
        </w:tc>
        <w:tc>
          <w:tcPr>
            <w:tcW w:w="4630" w:type="dxa"/>
          </w:tcPr>
          <w:p w:rsidR="00D30C32" w:rsidRPr="00AB69E5" w:rsidRDefault="00D30C32" w:rsidP="009462C3">
            <w:pPr>
              <w:pStyle w:val="TableParagraph"/>
              <w:spacing w:before="146"/>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rsidR="00D30C32" w:rsidRPr="008F6620" w:rsidRDefault="008F6620" w:rsidP="008F6620">
            <w:pPr>
              <w:pStyle w:val="TableParagraph"/>
              <w:spacing w:before="1"/>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05.12.2023, ora 16.00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11.</w:t>
            </w:r>
          </w:p>
        </w:tc>
        <w:tc>
          <w:tcPr>
            <w:tcW w:w="4630" w:type="dxa"/>
          </w:tcPr>
          <w:p w:rsidR="00D30C32" w:rsidRPr="00AB69E5" w:rsidRDefault="00D30C32" w:rsidP="009462C3">
            <w:pPr>
              <w:pStyle w:val="TableParagraph"/>
              <w:spacing w:before="146"/>
              <w:ind w:left="108"/>
              <w:rPr>
                <w:sz w:val="24"/>
                <w:szCs w:val="24"/>
              </w:rPr>
            </w:pPr>
            <w:r w:rsidRPr="00AB69E5">
              <w:rPr>
                <w:sz w:val="24"/>
                <w:szCs w:val="24"/>
              </w:rPr>
              <w:t>Susţinerea</w:t>
            </w:r>
            <w:r w:rsidRPr="00AB69E5">
              <w:rPr>
                <w:spacing w:val="-2"/>
                <w:sz w:val="24"/>
                <w:szCs w:val="24"/>
              </w:rPr>
              <w:t xml:space="preserve"> </w:t>
            </w:r>
            <w:r w:rsidRPr="00AB69E5">
              <w:rPr>
                <w:sz w:val="24"/>
                <w:szCs w:val="24"/>
              </w:rPr>
              <w:t>interviului</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06.12.2023, ora 10.00</w:t>
            </w:r>
          </w:p>
        </w:tc>
      </w:tr>
      <w:tr w:rsidR="00D30C32" w:rsidRPr="00AB69E5" w:rsidTr="005E5910">
        <w:trPr>
          <w:trHeight w:val="567"/>
        </w:trPr>
        <w:tc>
          <w:tcPr>
            <w:tcW w:w="637" w:type="dxa"/>
          </w:tcPr>
          <w:p w:rsidR="00D30C32" w:rsidRPr="00AB69E5" w:rsidRDefault="00D30C32" w:rsidP="009462C3">
            <w:pPr>
              <w:pStyle w:val="TableParagraph"/>
              <w:spacing w:before="146"/>
              <w:rPr>
                <w:b/>
                <w:sz w:val="24"/>
                <w:szCs w:val="24"/>
              </w:rPr>
            </w:pPr>
            <w:r w:rsidRPr="00AB69E5">
              <w:rPr>
                <w:b/>
                <w:sz w:val="24"/>
                <w:szCs w:val="24"/>
              </w:rPr>
              <w:t>12.</w:t>
            </w:r>
          </w:p>
        </w:tc>
        <w:tc>
          <w:tcPr>
            <w:tcW w:w="4630" w:type="dxa"/>
          </w:tcPr>
          <w:p w:rsidR="00D30C32" w:rsidRPr="00AB69E5" w:rsidRDefault="00D30C32" w:rsidP="009462C3">
            <w:pPr>
              <w:pStyle w:val="TableParagraph"/>
              <w:spacing w:before="146"/>
              <w:ind w:left="108"/>
              <w:rPr>
                <w:sz w:val="24"/>
                <w:szCs w:val="24"/>
              </w:rPr>
            </w:pPr>
            <w:r w:rsidRPr="00AB69E5">
              <w:rPr>
                <w:sz w:val="24"/>
                <w:szCs w:val="24"/>
              </w:rPr>
              <w:t>Comunicarea</w:t>
            </w:r>
            <w:r w:rsidRPr="00AB69E5">
              <w:rPr>
                <w:spacing w:val="-3"/>
                <w:sz w:val="24"/>
                <w:szCs w:val="24"/>
              </w:rPr>
              <w:t xml:space="preserve"> </w:t>
            </w:r>
            <w:r w:rsidRPr="00AB69E5">
              <w:rPr>
                <w:sz w:val="24"/>
                <w:szCs w:val="24"/>
              </w:rPr>
              <w:t>rezultatelor</w:t>
            </w:r>
            <w:r w:rsidRPr="00AB69E5">
              <w:rPr>
                <w:spacing w:val="-2"/>
                <w:sz w:val="24"/>
                <w:szCs w:val="24"/>
              </w:rPr>
              <w:t xml:space="preserve"> </w:t>
            </w:r>
            <w:r w:rsidRPr="00AB69E5">
              <w:rPr>
                <w:sz w:val="24"/>
                <w:szCs w:val="24"/>
              </w:rPr>
              <w:t>după</w:t>
            </w:r>
            <w:r w:rsidRPr="00AB69E5">
              <w:rPr>
                <w:spacing w:val="-3"/>
                <w:sz w:val="24"/>
                <w:szCs w:val="24"/>
              </w:rPr>
              <w:t xml:space="preserve"> </w:t>
            </w:r>
            <w:r w:rsidRPr="00AB69E5">
              <w:rPr>
                <w:sz w:val="24"/>
                <w:szCs w:val="24"/>
              </w:rPr>
              <w:t>susţinerea</w:t>
            </w:r>
            <w:r w:rsidRPr="00AB69E5">
              <w:rPr>
                <w:spacing w:val="-3"/>
                <w:sz w:val="24"/>
                <w:szCs w:val="24"/>
              </w:rPr>
              <w:t xml:space="preserve"> </w:t>
            </w:r>
            <w:r w:rsidRPr="00AB69E5">
              <w:rPr>
                <w:sz w:val="24"/>
                <w:szCs w:val="24"/>
              </w:rPr>
              <w:t>interviului</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06.12.2023, ora 13.00</w:t>
            </w:r>
          </w:p>
        </w:tc>
      </w:tr>
      <w:tr w:rsidR="00D30C32" w:rsidRPr="00AB69E5" w:rsidTr="005E5910">
        <w:trPr>
          <w:trHeight w:val="567"/>
        </w:trPr>
        <w:tc>
          <w:tcPr>
            <w:tcW w:w="637" w:type="dxa"/>
          </w:tcPr>
          <w:p w:rsidR="00D30C32" w:rsidRPr="00AB69E5" w:rsidRDefault="00D30C32" w:rsidP="009462C3">
            <w:pPr>
              <w:pStyle w:val="TableParagraph"/>
              <w:spacing w:before="145"/>
              <w:rPr>
                <w:b/>
                <w:sz w:val="24"/>
                <w:szCs w:val="24"/>
              </w:rPr>
            </w:pPr>
            <w:r w:rsidRPr="00AB69E5">
              <w:rPr>
                <w:b/>
                <w:sz w:val="24"/>
                <w:szCs w:val="24"/>
              </w:rPr>
              <w:t>13.</w:t>
            </w:r>
          </w:p>
        </w:tc>
        <w:tc>
          <w:tcPr>
            <w:tcW w:w="4630" w:type="dxa"/>
          </w:tcPr>
          <w:p w:rsidR="00D30C32" w:rsidRPr="00AB69E5" w:rsidRDefault="00D30C32" w:rsidP="009462C3">
            <w:pPr>
              <w:pStyle w:val="TableParagraph"/>
              <w:spacing w:before="145"/>
              <w:ind w:left="108"/>
              <w:rPr>
                <w:sz w:val="24"/>
                <w:szCs w:val="24"/>
              </w:rPr>
            </w:pPr>
            <w:r w:rsidRPr="00AB69E5">
              <w:rPr>
                <w:sz w:val="24"/>
                <w:szCs w:val="24"/>
              </w:rPr>
              <w:t>Depunerea</w:t>
            </w:r>
            <w:r w:rsidRPr="00AB69E5">
              <w:rPr>
                <w:spacing w:val="-3"/>
                <w:sz w:val="24"/>
                <w:szCs w:val="24"/>
              </w:rPr>
              <w:t xml:space="preserve"> </w:t>
            </w:r>
            <w:r w:rsidRPr="00AB69E5">
              <w:rPr>
                <w:sz w:val="24"/>
                <w:szCs w:val="24"/>
              </w:rPr>
              <w:t>contestaţiilor</w:t>
            </w:r>
            <w:r w:rsidRPr="00AB69E5">
              <w:rPr>
                <w:spacing w:val="-3"/>
                <w:sz w:val="24"/>
                <w:szCs w:val="24"/>
              </w:rPr>
              <w:t xml:space="preserve"> </w:t>
            </w:r>
            <w:r w:rsidRPr="00AB69E5">
              <w:rPr>
                <w:sz w:val="24"/>
                <w:szCs w:val="24"/>
              </w:rPr>
              <w:t>privind</w:t>
            </w:r>
            <w:r w:rsidRPr="00AB69E5">
              <w:rPr>
                <w:spacing w:val="-3"/>
                <w:sz w:val="24"/>
                <w:szCs w:val="24"/>
              </w:rPr>
              <w:t xml:space="preserve"> </w:t>
            </w:r>
            <w:r w:rsidRPr="00AB69E5">
              <w:rPr>
                <w:sz w:val="24"/>
                <w:szCs w:val="24"/>
              </w:rPr>
              <w:t>rezultatul</w:t>
            </w:r>
            <w:r w:rsidRPr="00AB69E5">
              <w:rPr>
                <w:spacing w:val="-4"/>
                <w:sz w:val="24"/>
                <w:szCs w:val="24"/>
              </w:rPr>
              <w:t xml:space="preserve"> </w:t>
            </w:r>
            <w:r w:rsidRPr="00AB69E5">
              <w:rPr>
                <w:sz w:val="24"/>
                <w:szCs w:val="24"/>
              </w:rPr>
              <w:t>interviului</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07.12.2023, ora 13.00</w:t>
            </w:r>
          </w:p>
        </w:tc>
      </w:tr>
      <w:tr w:rsidR="00D30C32" w:rsidRPr="00AB69E5" w:rsidTr="005E5910">
        <w:trPr>
          <w:trHeight w:val="567"/>
        </w:trPr>
        <w:tc>
          <w:tcPr>
            <w:tcW w:w="637" w:type="dxa"/>
          </w:tcPr>
          <w:p w:rsidR="00D30C32" w:rsidRPr="00AB69E5" w:rsidRDefault="00D30C32" w:rsidP="009462C3">
            <w:pPr>
              <w:pStyle w:val="TableParagraph"/>
              <w:spacing w:before="145"/>
              <w:rPr>
                <w:b/>
                <w:sz w:val="24"/>
                <w:szCs w:val="24"/>
              </w:rPr>
            </w:pPr>
            <w:r w:rsidRPr="00AB69E5">
              <w:rPr>
                <w:b/>
                <w:sz w:val="24"/>
                <w:szCs w:val="24"/>
              </w:rPr>
              <w:t>14.</w:t>
            </w:r>
          </w:p>
        </w:tc>
        <w:tc>
          <w:tcPr>
            <w:tcW w:w="4630" w:type="dxa"/>
          </w:tcPr>
          <w:p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3"/>
                <w:sz w:val="24"/>
                <w:szCs w:val="24"/>
              </w:rPr>
              <w:t xml:space="preserve"> </w:t>
            </w:r>
            <w:r w:rsidRPr="00AB69E5">
              <w:rPr>
                <w:sz w:val="24"/>
                <w:szCs w:val="24"/>
              </w:rPr>
              <w:t>rezultatului</w:t>
            </w:r>
            <w:r w:rsidRPr="00AB69E5">
              <w:rPr>
                <w:spacing w:val="-3"/>
                <w:sz w:val="24"/>
                <w:szCs w:val="24"/>
              </w:rPr>
              <w:t xml:space="preserve"> </w:t>
            </w:r>
            <w:r w:rsidRPr="00AB69E5">
              <w:rPr>
                <w:sz w:val="24"/>
                <w:szCs w:val="24"/>
              </w:rPr>
              <w:t>soluţionării</w:t>
            </w:r>
            <w:r w:rsidRPr="00AB69E5">
              <w:rPr>
                <w:spacing w:val="-3"/>
                <w:sz w:val="24"/>
                <w:szCs w:val="24"/>
              </w:rPr>
              <w:t xml:space="preserve"> </w:t>
            </w:r>
            <w:r w:rsidRPr="00AB69E5">
              <w:rPr>
                <w:sz w:val="24"/>
                <w:szCs w:val="24"/>
              </w:rPr>
              <w:t>contestaţiilor</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07.12.2023, ora 15.00</w:t>
            </w:r>
          </w:p>
        </w:tc>
      </w:tr>
      <w:tr w:rsidR="00D30C32" w:rsidRPr="00AB69E5" w:rsidTr="005E5910">
        <w:trPr>
          <w:trHeight w:val="565"/>
        </w:trPr>
        <w:tc>
          <w:tcPr>
            <w:tcW w:w="637" w:type="dxa"/>
          </w:tcPr>
          <w:p w:rsidR="00D30C32" w:rsidRPr="00AB69E5" w:rsidRDefault="00D30C32" w:rsidP="009462C3">
            <w:pPr>
              <w:pStyle w:val="TableParagraph"/>
              <w:spacing w:before="145"/>
              <w:rPr>
                <w:b/>
                <w:sz w:val="24"/>
                <w:szCs w:val="24"/>
              </w:rPr>
            </w:pPr>
            <w:r w:rsidRPr="00AB69E5">
              <w:rPr>
                <w:b/>
                <w:sz w:val="24"/>
                <w:szCs w:val="24"/>
              </w:rPr>
              <w:t>15.</w:t>
            </w:r>
          </w:p>
        </w:tc>
        <w:tc>
          <w:tcPr>
            <w:tcW w:w="4630" w:type="dxa"/>
          </w:tcPr>
          <w:p w:rsidR="00D30C32" w:rsidRPr="00AB69E5" w:rsidRDefault="00D30C32" w:rsidP="009462C3">
            <w:pPr>
              <w:pStyle w:val="TableParagraph"/>
              <w:spacing w:before="145"/>
              <w:ind w:left="108"/>
              <w:rPr>
                <w:sz w:val="24"/>
                <w:szCs w:val="24"/>
              </w:rPr>
            </w:pPr>
            <w:r w:rsidRPr="00AB69E5">
              <w:rPr>
                <w:sz w:val="24"/>
                <w:szCs w:val="24"/>
              </w:rPr>
              <w:t>Afişarea</w:t>
            </w:r>
            <w:r w:rsidRPr="00AB69E5">
              <w:rPr>
                <w:spacing w:val="-2"/>
                <w:sz w:val="24"/>
                <w:szCs w:val="24"/>
              </w:rPr>
              <w:t xml:space="preserve"> </w:t>
            </w:r>
            <w:r w:rsidRPr="00AB69E5">
              <w:rPr>
                <w:sz w:val="24"/>
                <w:szCs w:val="24"/>
              </w:rPr>
              <w:t>rezultatului</w:t>
            </w:r>
            <w:r w:rsidRPr="00AB69E5">
              <w:rPr>
                <w:spacing w:val="-2"/>
                <w:sz w:val="24"/>
                <w:szCs w:val="24"/>
              </w:rPr>
              <w:t xml:space="preserve"> </w:t>
            </w:r>
            <w:r w:rsidRPr="00AB69E5">
              <w:rPr>
                <w:sz w:val="24"/>
                <w:szCs w:val="24"/>
              </w:rPr>
              <w:t>final</w:t>
            </w:r>
            <w:r w:rsidRPr="00AB69E5">
              <w:rPr>
                <w:spacing w:val="-2"/>
                <w:sz w:val="24"/>
                <w:szCs w:val="24"/>
              </w:rPr>
              <w:t xml:space="preserve"> </w:t>
            </w:r>
            <w:r w:rsidRPr="00AB69E5">
              <w:rPr>
                <w:sz w:val="24"/>
                <w:szCs w:val="24"/>
              </w:rPr>
              <w:t>al</w:t>
            </w:r>
            <w:r w:rsidRPr="00AB69E5">
              <w:rPr>
                <w:spacing w:val="-2"/>
                <w:sz w:val="24"/>
                <w:szCs w:val="24"/>
              </w:rPr>
              <w:t xml:space="preserve"> </w:t>
            </w:r>
            <w:r w:rsidRPr="00AB69E5">
              <w:rPr>
                <w:sz w:val="24"/>
                <w:szCs w:val="24"/>
              </w:rPr>
              <w:t>concursului</w:t>
            </w:r>
          </w:p>
        </w:tc>
        <w:tc>
          <w:tcPr>
            <w:tcW w:w="4961" w:type="dxa"/>
          </w:tcPr>
          <w:p w:rsidR="00D30C32" w:rsidRPr="008F6620" w:rsidRDefault="008F6620" w:rsidP="008F6620">
            <w:pPr>
              <w:pStyle w:val="TableParagraph"/>
              <w:ind w:left="205" w:right="197"/>
              <w:rPr>
                <w:rFonts w:asciiTheme="minorHAnsi" w:hAnsiTheme="minorHAnsi" w:cstheme="minorHAnsi"/>
                <w:color w:val="FF0000"/>
                <w:sz w:val="24"/>
                <w:szCs w:val="24"/>
              </w:rPr>
            </w:pPr>
            <w:r>
              <w:rPr>
                <w:rFonts w:asciiTheme="minorHAnsi" w:hAnsiTheme="minorHAnsi" w:cstheme="minorHAnsi"/>
                <w:color w:val="FF0000"/>
                <w:sz w:val="24"/>
                <w:szCs w:val="24"/>
              </w:rPr>
              <w:t>07.12.2023, ora 16.00</w:t>
            </w:r>
          </w:p>
        </w:tc>
      </w:tr>
    </w:tbl>
    <w:p w:rsidR="00DD1555" w:rsidRPr="00AB69E5" w:rsidRDefault="00EB19BB" w:rsidP="00DD1555">
      <w:pPr>
        <w:spacing w:after="0" w:line="240" w:lineRule="auto"/>
        <w:ind w:firstLine="708"/>
        <w:jc w:val="both"/>
        <w:rPr>
          <w:rFonts w:ascii="Times New Roman" w:hAnsi="Times New Roman"/>
          <w:sz w:val="24"/>
          <w:szCs w:val="24"/>
        </w:rPr>
      </w:pPr>
      <w:r>
        <w:rPr>
          <w:rFonts w:ascii="Times New Roman" w:hAnsi="Times New Roman"/>
          <w:sz w:val="24"/>
          <w:szCs w:val="24"/>
        </w:rPr>
        <w:pict>
          <v:rect id="_x0000_i1025" style="width:0;height:0" o:hralign="center" o:hrstd="t" o:hrnoshade="t" o:hr="t" fillcolor="#333" stroked="f"/>
        </w:pict>
      </w:r>
    </w:p>
    <w:p w:rsidR="00D6549D" w:rsidRPr="00AB69E5" w:rsidRDefault="00D6549D" w:rsidP="00D6549D">
      <w:pPr>
        <w:spacing w:line="360" w:lineRule="auto"/>
        <w:jc w:val="center"/>
        <w:rPr>
          <w:rFonts w:ascii="Times New Roman" w:hAnsi="Times New Roman"/>
          <w:b/>
          <w:sz w:val="24"/>
          <w:szCs w:val="24"/>
        </w:rPr>
      </w:pPr>
      <w:r w:rsidRPr="00AB69E5">
        <w:rPr>
          <w:rFonts w:ascii="Times New Roman" w:hAnsi="Times New Roman"/>
          <w:b/>
          <w:sz w:val="24"/>
          <w:szCs w:val="24"/>
        </w:rPr>
        <w:t>BIBLIOGRAFIA</w:t>
      </w:r>
    </w:p>
    <w:p w:rsidR="00D6549D" w:rsidRPr="00AB69E5" w:rsidRDefault="00D6549D" w:rsidP="00D6549D">
      <w:pPr>
        <w:spacing w:line="360" w:lineRule="auto"/>
        <w:jc w:val="center"/>
        <w:rPr>
          <w:rFonts w:ascii="Times New Roman" w:hAnsi="Times New Roman"/>
          <w:b/>
          <w:i/>
          <w:sz w:val="24"/>
          <w:szCs w:val="24"/>
        </w:rPr>
      </w:pPr>
      <w:r w:rsidRPr="00AB69E5">
        <w:rPr>
          <w:rFonts w:ascii="Times New Roman" w:hAnsi="Times New Roman"/>
          <w:b/>
          <w:sz w:val="24"/>
          <w:szCs w:val="24"/>
        </w:rPr>
        <w:t xml:space="preserve">la concursul organizat în vederea ocupării </w:t>
      </w:r>
      <w:r w:rsidR="00E9352B" w:rsidRPr="00AB69E5">
        <w:rPr>
          <w:rFonts w:ascii="Times New Roman" w:hAnsi="Times New Roman"/>
          <w:b/>
          <w:sz w:val="24"/>
          <w:szCs w:val="24"/>
        </w:rPr>
        <w:t>postu</w:t>
      </w:r>
      <w:r w:rsidR="009D4A29">
        <w:rPr>
          <w:rFonts w:ascii="Times New Roman" w:hAnsi="Times New Roman"/>
          <w:b/>
          <w:sz w:val="24"/>
          <w:szCs w:val="24"/>
        </w:rPr>
        <w:t>lui</w:t>
      </w:r>
      <w:r w:rsidR="00E9352B" w:rsidRPr="00AB69E5">
        <w:rPr>
          <w:rFonts w:ascii="Times New Roman" w:hAnsi="Times New Roman"/>
          <w:b/>
          <w:sz w:val="24"/>
          <w:szCs w:val="24"/>
        </w:rPr>
        <w:t xml:space="preserve"> </w:t>
      </w:r>
      <w:r w:rsidR="009D4A29">
        <w:rPr>
          <w:rFonts w:ascii="Times New Roman" w:hAnsi="Times New Roman"/>
          <w:b/>
          <w:sz w:val="24"/>
          <w:szCs w:val="24"/>
        </w:rPr>
        <w:t>vacant</w:t>
      </w:r>
      <w:r w:rsidR="00E9352B">
        <w:rPr>
          <w:rFonts w:ascii="Times New Roman" w:hAnsi="Times New Roman"/>
          <w:b/>
          <w:sz w:val="24"/>
          <w:szCs w:val="24"/>
        </w:rPr>
        <w:t xml:space="preserve"> </w:t>
      </w:r>
      <w:r w:rsidR="00CF3BFB">
        <w:rPr>
          <w:rFonts w:ascii="Times New Roman" w:hAnsi="Times New Roman"/>
          <w:b/>
          <w:sz w:val="24"/>
          <w:szCs w:val="24"/>
        </w:rPr>
        <w:t>-Paznic</w:t>
      </w:r>
    </w:p>
    <w:p w:rsidR="005D7EB3" w:rsidRPr="00BF0236" w:rsidRDefault="00765E37" w:rsidP="005D7EB3">
      <w:pPr>
        <w:pStyle w:val="ListParagraph"/>
        <w:numPr>
          <w:ilvl w:val="0"/>
          <w:numId w:val="31"/>
        </w:numPr>
        <w:tabs>
          <w:tab w:val="left" w:pos="270"/>
        </w:tabs>
        <w:jc w:val="both"/>
      </w:pPr>
      <w:r w:rsidRPr="00BF0236">
        <w:t>Hotărârea Guvernului nr.1146/2006 privind cerințele minime de securitate și sănătate în muncă , cu modificările  și completările ulterioare;</w:t>
      </w:r>
    </w:p>
    <w:p w:rsidR="00765E37" w:rsidRPr="00BF0236" w:rsidRDefault="00337E75" w:rsidP="00765E37">
      <w:pPr>
        <w:pStyle w:val="ListParagraph"/>
        <w:numPr>
          <w:ilvl w:val="0"/>
          <w:numId w:val="31"/>
        </w:numPr>
        <w:tabs>
          <w:tab w:val="left" w:pos="270"/>
        </w:tabs>
        <w:jc w:val="both"/>
      </w:pPr>
      <w:r w:rsidRPr="00BF0236">
        <w:t>Legea nr. 53/2003-Codul muncii , republicată</w:t>
      </w:r>
      <w:r w:rsidR="00765E37" w:rsidRPr="00BF0236">
        <w:t xml:space="preserve"> , cu modificările  și completările ulterioare;</w:t>
      </w:r>
    </w:p>
    <w:p w:rsidR="005D7EB3" w:rsidRPr="00BF0236" w:rsidRDefault="005D7EB3" w:rsidP="00AD5942">
      <w:pPr>
        <w:pStyle w:val="ListParagraph"/>
        <w:tabs>
          <w:tab w:val="left" w:pos="270"/>
        </w:tabs>
        <w:jc w:val="both"/>
      </w:pPr>
    </w:p>
    <w:p w:rsidR="00337E75" w:rsidRPr="00BF0236" w:rsidRDefault="00337E75" w:rsidP="00337E75">
      <w:pPr>
        <w:pStyle w:val="ListParagraph"/>
        <w:numPr>
          <w:ilvl w:val="0"/>
          <w:numId w:val="31"/>
        </w:numPr>
        <w:tabs>
          <w:tab w:val="left" w:pos="270"/>
        </w:tabs>
        <w:jc w:val="both"/>
      </w:pPr>
      <w:r w:rsidRPr="00BF0236">
        <w:t>Legea nr. 319/2006 a securității și sănătății în muncă;</w:t>
      </w:r>
    </w:p>
    <w:p w:rsidR="004C7429" w:rsidRPr="00BF0236" w:rsidRDefault="00765E37" w:rsidP="005D7EB3">
      <w:pPr>
        <w:pStyle w:val="ListParagraph"/>
        <w:numPr>
          <w:ilvl w:val="0"/>
          <w:numId w:val="31"/>
        </w:numPr>
        <w:tabs>
          <w:tab w:val="left" w:pos="270"/>
        </w:tabs>
        <w:jc w:val="both"/>
      </w:pPr>
      <w:r w:rsidRPr="00BF0236">
        <w:t>O.U.G. nr. 57/2019 privind Codul administrativ, cu modificările și completările ulterioare;</w:t>
      </w:r>
    </w:p>
    <w:p w:rsidR="005D7EB3" w:rsidRPr="00BF0236" w:rsidRDefault="004C7429" w:rsidP="005D7EB3">
      <w:pPr>
        <w:pStyle w:val="ListParagraph"/>
        <w:numPr>
          <w:ilvl w:val="0"/>
          <w:numId w:val="31"/>
        </w:numPr>
        <w:tabs>
          <w:tab w:val="left" w:pos="270"/>
        </w:tabs>
        <w:jc w:val="both"/>
      </w:pPr>
      <w:r w:rsidRPr="00BF0236">
        <w:t>Legea nr.333/2003 privind paza obiectivelor, bunurilor , valorilor și protecția persoanelor;</w:t>
      </w:r>
    </w:p>
    <w:p w:rsidR="00D6549D" w:rsidRPr="00BF0236" w:rsidRDefault="00D6549D" w:rsidP="00D6549D">
      <w:pPr>
        <w:spacing w:line="360" w:lineRule="auto"/>
        <w:jc w:val="center"/>
        <w:rPr>
          <w:rFonts w:ascii="Times New Roman" w:hAnsi="Times New Roman"/>
          <w:b/>
          <w:sz w:val="24"/>
          <w:szCs w:val="24"/>
        </w:rPr>
      </w:pPr>
      <w:r w:rsidRPr="00BF0236">
        <w:rPr>
          <w:rFonts w:ascii="Times New Roman" w:hAnsi="Times New Roman"/>
          <w:b/>
          <w:sz w:val="24"/>
          <w:szCs w:val="24"/>
        </w:rPr>
        <w:lastRenderedPageBreak/>
        <w:t xml:space="preserve">TEMATICA </w:t>
      </w:r>
    </w:p>
    <w:p w:rsidR="00CF3BFB" w:rsidRPr="00BF0236" w:rsidRDefault="00D6549D" w:rsidP="00CF3BFB">
      <w:pPr>
        <w:spacing w:line="360" w:lineRule="auto"/>
        <w:jc w:val="center"/>
        <w:rPr>
          <w:rFonts w:ascii="Times New Roman" w:hAnsi="Times New Roman"/>
          <w:b/>
          <w:i/>
          <w:sz w:val="24"/>
          <w:szCs w:val="24"/>
        </w:rPr>
      </w:pPr>
      <w:r w:rsidRPr="00BF0236">
        <w:rPr>
          <w:rFonts w:ascii="Times New Roman" w:hAnsi="Times New Roman"/>
          <w:b/>
          <w:sz w:val="24"/>
          <w:szCs w:val="24"/>
        </w:rPr>
        <w:t xml:space="preserve">la concursul organizat în vederea ocupării </w:t>
      </w:r>
      <w:r w:rsidR="009D4A29" w:rsidRPr="00BF0236">
        <w:rPr>
          <w:rFonts w:ascii="Times New Roman" w:hAnsi="Times New Roman"/>
          <w:b/>
          <w:sz w:val="24"/>
          <w:szCs w:val="24"/>
        </w:rPr>
        <w:t xml:space="preserve">postului vacant </w:t>
      </w:r>
      <w:r w:rsidR="00CF3BFB" w:rsidRPr="00BF0236">
        <w:rPr>
          <w:rFonts w:ascii="Times New Roman" w:hAnsi="Times New Roman"/>
          <w:b/>
          <w:sz w:val="24"/>
          <w:szCs w:val="24"/>
        </w:rPr>
        <w:t>-Paznic</w:t>
      </w:r>
    </w:p>
    <w:p w:rsidR="00D6549D" w:rsidRPr="00BF0236" w:rsidRDefault="00D6549D" w:rsidP="00D6549D">
      <w:pPr>
        <w:spacing w:line="360" w:lineRule="auto"/>
        <w:jc w:val="center"/>
        <w:rPr>
          <w:rFonts w:ascii="Times New Roman" w:hAnsi="Times New Roman"/>
          <w:b/>
          <w:sz w:val="24"/>
          <w:szCs w:val="24"/>
        </w:rPr>
      </w:pPr>
    </w:p>
    <w:p w:rsidR="00765E37" w:rsidRPr="00BF0236" w:rsidRDefault="00765E37" w:rsidP="00765E37">
      <w:pPr>
        <w:pStyle w:val="ListParagraph"/>
        <w:numPr>
          <w:ilvl w:val="0"/>
          <w:numId w:val="31"/>
        </w:numPr>
        <w:tabs>
          <w:tab w:val="left" w:pos="270"/>
        </w:tabs>
        <w:jc w:val="both"/>
      </w:pPr>
      <w:r w:rsidRPr="00BF0236">
        <w:t>H.G. nr.1146/2006 privind cerințele minime de securitate și sănătate în muncă , cu modificările  și completările ulterioare;</w:t>
      </w:r>
    </w:p>
    <w:p w:rsidR="005D7EB3" w:rsidRPr="00BF0236" w:rsidRDefault="00765E37" w:rsidP="005D7EB3">
      <w:pPr>
        <w:pStyle w:val="ListParagraph"/>
        <w:numPr>
          <w:ilvl w:val="0"/>
          <w:numId w:val="31"/>
        </w:numPr>
        <w:tabs>
          <w:tab w:val="left" w:pos="270"/>
        </w:tabs>
        <w:jc w:val="both"/>
      </w:pPr>
      <w:r w:rsidRPr="00BF0236">
        <w:t>Legea nr. 53</w:t>
      </w:r>
      <w:r w:rsidR="00AD5942" w:rsidRPr="00BF0236">
        <w:t>/2003-Codul muncii , republicată, cu modificările și completările ulterioare-Drepturile și obligațiile salariatului, Raspunderea disciplinară</w:t>
      </w:r>
    </w:p>
    <w:p w:rsidR="005D7EB3" w:rsidRPr="00BF0236" w:rsidRDefault="00AD5942" w:rsidP="005D7EB3">
      <w:pPr>
        <w:pStyle w:val="ListParagraph"/>
        <w:numPr>
          <w:ilvl w:val="0"/>
          <w:numId w:val="31"/>
        </w:numPr>
        <w:tabs>
          <w:tab w:val="left" w:pos="270"/>
        </w:tabs>
        <w:jc w:val="both"/>
      </w:pPr>
      <w:r w:rsidRPr="00BF0236">
        <w:t>O.U.G. nr.57/2019 privind Codul administrativ, cu modificările și completările ulterioare- Titlul III-</w:t>
      </w:r>
      <w:r w:rsidR="004C7429" w:rsidRPr="00BF0236">
        <w:t>art.541,542,549,550</w:t>
      </w:r>
    </w:p>
    <w:p w:rsidR="004C7429" w:rsidRPr="00BF0236" w:rsidRDefault="004C7429" w:rsidP="004C7429">
      <w:pPr>
        <w:pStyle w:val="ListParagraph"/>
        <w:numPr>
          <w:ilvl w:val="0"/>
          <w:numId w:val="31"/>
        </w:numPr>
        <w:tabs>
          <w:tab w:val="left" w:pos="270"/>
        </w:tabs>
        <w:jc w:val="both"/>
      </w:pPr>
      <w:r w:rsidRPr="00BF0236">
        <w:t>Legea nr. 319/2006 a securității și sănătății în muncă;</w:t>
      </w:r>
    </w:p>
    <w:p w:rsidR="004C7429" w:rsidRPr="00BF0236" w:rsidRDefault="004C7429" w:rsidP="0020101A">
      <w:pPr>
        <w:pStyle w:val="ListParagraph"/>
        <w:tabs>
          <w:tab w:val="left" w:pos="270"/>
        </w:tabs>
        <w:jc w:val="both"/>
      </w:pPr>
    </w:p>
    <w:p w:rsidR="00CF3BFB" w:rsidRPr="00BF0236" w:rsidRDefault="000E25FD" w:rsidP="00CF3BFB">
      <w:pPr>
        <w:spacing w:line="360" w:lineRule="auto"/>
        <w:jc w:val="center"/>
        <w:rPr>
          <w:rFonts w:ascii="Times New Roman" w:hAnsi="Times New Roman"/>
          <w:b/>
          <w:sz w:val="24"/>
          <w:szCs w:val="24"/>
        </w:rPr>
      </w:pPr>
      <w:r w:rsidRPr="00BF0236">
        <w:rPr>
          <w:rFonts w:ascii="Times New Roman" w:hAnsi="Times New Roman"/>
          <w:sz w:val="24"/>
          <w:szCs w:val="24"/>
        </w:rPr>
        <w:tab/>
      </w:r>
      <w:r w:rsidR="00CF3BFB" w:rsidRPr="00BF0236">
        <w:rPr>
          <w:rFonts w:ascii="Times New Roman" w:hAnsi="Times New Roman"/>
          <w:b/>
          <w:sz w:val="24"/>
          <w:szCs w:val="24"/>
        </w:rPr>
        <w:t>BIBLIOGRAFIA</w:t>
      </w:r>
    </w:p>
    <w:p w:rsidR="00CF3BFB" w:rsidRPr="00BF0236" w:rsidRDefault="00CF3BFB" w:rsidP="00CF3BFB">
      <w:pPr>
        <w:spacing w:line="360" w:lineRule="auto"/>
        <w:jc w:val="center"/>
        <w:rPr>
          <w:rFonts w:ascii="Times New Roman" w:hAnsi="Times New Roman"/>
          <w:b/>
          <w:i/>
          <w:sz w:val="24"/>
          <w:szCs w:val="24"/>
        </w:rPr>
      </w:pPr>
      <w:r w:rsidRPr="00BF0236">
        <w:rPr>
          <w:rFonts w:ascii="Times New Roman" w:hAnsi="Times New Roman"/>
          <w:b/>
          <w:sz w:val="24"/>
          <w:szCs w:val="24"/>
        </w:rPr>
        <w:t>la concursul organizat în vederea ocupării postului vacant –Manipulant mărfuri</w:t>
      </w:r>
    </w:p>
    <w:p w:rsidR="004C7429" w:rsidRPr="00BF0236" w:rsidRDefault="004C7429" w:rsidP="004C7429">
      <w:pPr>
        <w:pStyle w:val="ListParagraph"/>
        <w:numPr>
          <w:ilvl w:val="0"/>
          <w:numId w:val="31"/>
        </w:numPr>
        <w:tabs>
          <w:tab w:val="left" w:pos="270"/>
        </w:tabs>
        <w:jc w:val="both"/>
      </w:pPr>
      <w:r w:rsidRPr="00BF0236">
        <w:t>Legea nr. 53/2003-Codul muncii , republicată , cu modificările  și completările ulterioare;</w:t>
      </w:r>
    </w:p>
    <w:p w:rsidR="004C7429" w:rsidRPr="00BF0236" w:rsidRDefault="004C7429" w:rsidP="004C7429">
      <w:pPr>
        <w:pStyle w:val="ListParagraph"/>
        <w:tabs>
          <w:tab w:val="left" w:pos="270"/>
        </w:tabs>
        <w:jc w:val="both"/>
      </w:pPr>
    </w:p>
    <w:p w:rsidR="004C7429" w:rsidRPr="00BF0236" w:rsidRDefault="004C7429" w:rsidP="004C7429">
      <w:pPr>
        <w:pStyle w:val="ListParagraph"/>
        <w:numPr>
          <w:ilvl w:val="0"/>
          <w:numId w:val="31"/>
        </w:numPr>
        <w:tabs>
          <w:tab w:val="left" w:pos="270"/>
        </w:tabs>
        <w:jc w:val="both"/>
      </w:pPr>
      <w:r w:rsidRPr="00BF0236">
        <w:t>Legea nr. 319/2006 a securității și sănătății în muncă;</w:t>
      </w:r>
    </w:p>
    <w:p w:rsidR="004C7429" w:rsidRPr="00BF0236" w:rsidRDefault="004C7429" w:rsidP="004C7429">
      <w:pPr>
        <w:pStyle w:val="ListParagraph"/>
        <w:numPr>
          <w:ilvl w:val="0"/>
          <w:numId w:val="31"/>
        </w:numPr>
        <w:tabs>
          <w:tab w:val="left" w:pos="270"/>
        </w:tabs>
        <w:jc w:val="both"/>
      </w:pPr>
      <w:r w:rsidRPr="00BF0236">
        <w:t>O.U.G. nr. 57/2019 privind Codul administrativ, cu modificările și completările ulterioare;</w:t>
      </w:r>
    </w:p>
    <w:p w:rsidR="00CF3BFB" w:rsidRPr="00BF0236" w:rsidRDefault="004C7429" w:rsidP="00CF3BFB">
      <w:pPr>
        <w:pStyle w:val="ListParagraph"/>
        <w:numPr>
          <w:ilvl w:val="0"/>
          <w:numId w:val="31"/>
        </w:numPr>
        <w:tabs>
          <w:tab w:val="left" w:pos="270"/>
        </w:tabs>
        <w:jc w:val="both"/>
      </w:pPr>
      <w:r w:rsidRPr="00BF0236">
        <w:t>Legea nr. 307/2006 privind apărarea împotriva incendiilor</w:t>
      </w:r>
      <w:r w:rsidR="00CF3BFB" w:rsidRPr="00BF0236">
        <w:t>.</w:t>
      </w:r>
    </w:p>
    <w:p w:rsidR="004C7429" w:rsidRPr="00BF0236" w:rsidRDefault="004C7429" w:rsidP="004C7429">
      <w:pPr>
        <w:pStyle w:val="ListParagraph"/>
        <w:numPr>
          <w:ilvl w:val="0"/>
          <w:numId w:val="31"/>
        </w:numPr>
        <w:tabs>
          <w:tab w:val="left" w:pos="270"/>
        </w:tabs>
        <w:jc w:val="both"/>
      </w:pPr>
      <w:r w:rsidRPr="00BF0236">
        <w:t>Hotărârea Guvernului nr.1146/2006 privind cerințele minime de securitate și sănătate în muncă , cu modificările  și completările ulterioare;</w:t>
      </w:r>
    </w:p>
    <w:p w:rsidR="00CF3BFB" w:rsidRPr="00BF0236" w:rsidRDefault="00CF3BFB" w:rsidP="00CF3BFB">
      <w:pPr>
        <w:spacing w:line="360" w:lineRule="auto"/>
        <w:jc w:val="center"/>
        <w:rPr>
          <w:rFonts w:ascii="Times New Roman" w:hAnsi="Times New Roman"/>
          <w:b/>
          <w:sz w:val="24"/>
          <w:szCs w:val="24"/>
        </w:rPr>
      </w:pPr>
      <w:r w:rsidRPr="00BF0236">
        <w:rPr>
          <w:rFonts w:ascii="Times New Roman" w:hAnsi="Times New Roman"/>
          <w:b/>
          <w:sz w:val="24"/>
          <w:szCs w:val="24"/>
        </w:rPr>
        <w:t xml:space="preserve">TEMATICA </w:t>
      </w:r>
    </w:p>
    <w:p w:rsidR="00CF3BFB" w:rsidRPr="00BF0236" w:rsidRDefault="00CF3BFB" w:rsidP="00CF3BFB">
      <w:pPr>
        <w:spacing w:line="360" w:lineRule="auto"/>
        <w:jc w:val="center"/>
        <w:rPr>
          <w:rFonts w:ascii="Times New Roman" w:hAnsi="Times New Roman"/>
          <w:b/>
          <w:i/>
          <w:sz w:val="24"/>
          <w:szCs w:val="24"/>
        </w:rPr>
      </w:pPr>
      <w:r w:rsidRPr="00BF0236">
        <w:rPr>
          <w:rFonts w:ascii="Times New Roman" w:hAnsi="Times New Roman"/>
          <w:b/>
          <w:sz w:val="24"/>
          <w:szCs w:val="24"/>
        </w:rPr>
        <w:t>la concursul organizat în vederea ocupării postului vacant - Manipulant mărfuri</w:t>
      </w:r>
    </w:p>
    <w:p w:rsidR="00CF3BFB" w:rsidRPr="00BF0236" w:rsidRDefault="00CF3BFB" w:rsidP="00CF3BFB">
      <w:pPr>
        <w:spacing w:line="360" w:lineRule="auto"/>
        <w:jc w:val="center"/>
        <w:rPr>
          <w:rFonts w:ascii="Times New Roman" w:hAnsi="Times New Roman"/>
          <w:b/>
          <w:sz w:val="24"/>
          <w:szCs w:val="24"/>
        </w:rPr>
      </w:pPr>
    </w:p>
    <w:p w:rsidR="004C7429" w:rsidRPr="00BF0236" w:rsidRDefault="004C7429" w:rsidP="004C7429">
      <w:pPr>
        <w:pStyle w:val="ListParagraph"/>
        <w:numPr>
          <w:ilvl w:val="0"/>
          <w:numId w:val="31"/>
        </w:numPr>
        <w:tabs>
          <w:tab w:val="left" w:pos="270"/>
        </w:tabs>
        <w:jc w:val="both"/>
      </w:pPr>
      <w:r w:rsidRPr="00BF0236">
        <w:t>Legea nr. 53/2003-Codul muncii , republicată, cu modificările și completările ulterioare-Drepturile și obligațiile salariatului;</w:t>
      </w:r>
    </w:p>
    <w:p w:rsidR="00CF3BFB" w:rsidRPr="00BF0236" w:rsidRDefault="004C7429" w:rsidP="00CF3BFB">
      <w:pPr>
        <w:pStyle w:val="ListParagraph"/>
        <w:numPr>
          <w:ilvl w:val="0"/>
          <w:numId w:val="31"/>
        </w:numPr>
        <w:tabs>
          <w:tab w:val="left" w:pos="270"/>
        </w:tabs>
        <w:jc w:val="both"/>
      </w:pPr>
      <w:r w:rsidRPr="00BF0236">
        <w:t>Legea nr. 319/2006 a securității și sănătății în muncă</w:t>
      </w:r>
      <w:r w:rsidR="00CF3BFB" w:rsidRPr="00BF0236">
        <w:t>.</w:t>
      </w:r>
    </w:p>
    <w:p w:rsidR="004C7429" w:rsidRPr="00BF0236" w:rsidRDefault="004C7429" w:rsidP="004C7429">
      <w:pPr>
        <w:pStyle w:val="ListParagraph"/>
        <w:numPr>
          <w:ilvl w:val="0"/>
          <w:numId w:val="31"/>
        </w:numPr>
        <w:tabs>
          <w:tab w:val="left" w:pos="270"/>
        </w:tabs>
        <w:jc w:val="both"/>
      </w:pPr>
      <w:r w:rsidRPr="00BF0236">
        <w:t>O.U.G. nr.57/2019 privind Codul administrativ, cu modificările și completările ulterioare- Titlul III-art.5</w:t>
      </w:r>
      <w:r w:rsidR="0020101A" w:rsidRPr="00BF0236">
        <w:t>39</w:t>
      </w:r>
      <w:r w:rsidRPr="00BF0236">
        <w:t>,54</w:t>
      </w:r>
      <w:r w:rsidR="0020101A" w:rsidRPr="00BF0236">
        <w:t>1,549</w:t>
      </w:r>
    </w:p>
    <w:p w:rsidR="00CF3BFB" w:rsidRPr="00BF0236" w:rsidRDefault="004C7429" w:rsidP="00CF3BFB">
      <w:pPr>
        <w:pStyle w:val="ListParagraph"/>
        <w:numPr>
          <w:ilvl w:val="0"/>
          <w:numId w:val="31"/>
        </w:numPr>
        <w:tabs>
          <w:tab w:val="left" w:pos="270"/>
        </w:tabs>
        <w:jc w:val="both"/>
      </w:pPr>
      <w:r w:rsidRPr="00BF0236">
        <w:t>Legea nr. 307/2006 privind apărarea împotriva incendiilor</w:t>
      </w:r>
    </w:p>
    <w:p w:rsidR="004C7429" w:rsidRPr="00BF0236" w:rsidRDefault="004C7429" w:rsidP="004C7429">
      <w:pPr>
        <w:pStyle w:val="ListParagraph"/>
        <w:numPr>
          <w:ilvl w:val="0"/>
          <w:numId w:val="31"/>
        </w:numPr>
        <w:tabs>
          <w:tab w:val="left" w:pos="270"/>
        </w:tabs>
        <w:jc w:val="both"/>
      </w:pPr>
      <w:r w:rsidRPr="00BF0236">
        <w:t>Hotărârea Guvernului nr.1146/2006 privind cerințele minime de securitate și sănătate în muncă , cu modificările  și completările ulterioare;</w:t>
      </w:r>
    </w:p>
    <w:p w:rsidR="008F6620" w:rsidRDefault="008F6620" w:rsidP="009C7709">
      <w:pPr>
        <w:tabs>
          <w:tab w:val="center" w:pos="709"/>
          <w:tab w:val="right" w:pos="9072"/>
        </w:tabs>
        <w:spacing w:after="0"/>
        <w:jc w:val="both"/>
        <w:rPr>
          <w:rFonts w:ascii="Times New Roman" w:hAnsi="Times New Roman"/>
          <w:sz w:val="24"/>
          <w:szCs w:val="24"/>
        </w:rPr>
      </w:pPr>
    </w:p>
    <w:p w:rsidR="000E25FD" w:rsidRPr="00BF0236" w:rsidRDefault="00B175EA" w:rsidP="009C7709">
      <w:pPr>
        <w:tabs>
          <w:tab w:val="center" w:pos="709"/>
          <w:tab w:val="right" w:pos="9072"/>
        </w:tabs>
        <w:spacing w:after="0"/>
        <w:jc w:val="both"/>
        <w:rPr>
          <w:rFonts w:ascii="Times New Roman" w:eastAsia="Times New Roman" w:hAnsi="Times New Roman"/>
          <w:sz w:val="24"/>
          <w:szCs w:val="24"/>
          <w:lang w:eastAsia="ro-RO"/>
        </w:rPr>
      </w:pPr>
      <w:r w:rsidRPr="00BF0236">
        <w:rPr>
          <w:rFonts w:ascii="Times New Roman" w:hAnsi="Times New Roman"/>
          <w:sz w:val="24"/>
          <w:szCs w:val="24"/>
        </w:rPr>
        <w:tab/>
      </w:r>
      <w:r w:rsidR="000E25FD" w:rsidRPr="00BF0236">
        <w:rPr>
          <w:rFonts w:ascii="Times New Roman" w:hAnsi="Times New Roman"/>
          <w:sz w:val="24"/>
          <w:szCs w:val="24"/>
        </w:rPr>
        <w:tab/>
        <w:t xml:space="preserve">Informații suplimentare se pot obține </w:t>
      </w:r>
      <w:r w:rsidR="00E9352B" w:rsidRPr="00BF0236">
        <w:rPr>
          <w:rFonts w:ascii="Times New Roman" w:hAnsi="Times New Roman"/>
          <w:sz w:val="24"/>
          <w:szCs w:val="24"/>
        </w:rPr>
        <w:t>de la sediul instituț</w:t>
      </w:r>
      <w:r w:rsidR="001B543B" w:rsidRPr="00BF0236">
        <w:rPr>
          <w:rFonts w:ascii="Times New Roman" w:hAnsi="Times New Roman"/>
          <w:sz w:val="24"/>
          <w:szCs w:val="24"/>
        </w:rPr>
        <w:t xml:space="preserve">iei, de pe </w:t>
      </w:r>
      <w:r w:rsidR="001B543B" w:rsidRPr="00BF0236">
        <w:rPr>
          <w:rFonts w:ascii="Times New Roman" w:eastAsia="Times New Roman" w:hAnsi="Times New Roman"/>
          <w:sz w:val="24"/>
          <w:szCs w:val="24"/>
          <w:lang w:eastAsia="ro-RO"/>
        </w:rPr>
        <w:t xml:space="preserve">website: </w:t>
      </w:r>
      <w:r w:rsidR="0020101A" w:rsidRPr="00BF0236">
        <w:rPr>
          <w:rFonts w:ascii="Times New Roman" w:eastAsia="Times New Roman" w:hAnsi="Times New Roman"/>
          <w:sz w:val="24"/>
          <w:szCs w:val="24"/>
          <w:lang w:eastAsia="ro-RO"/>
        </w:rPr>
        <w:t>www.detatm.ro</w:t>
      </w:r>
      <w:r w:rsidR="000E25FD" w:rsidRPr="00BF0236">
        <w:rPr>
          <w:rFonts w:ascii="Times New Roman" w:eastAsia="Times New Roman" w:hAnsi="Times New Roman"/>
          <w:sz w:val="24"/>
          <w:szCs w:val="24"/>
          <w:lang w:eastAsia="ro-RO"/>
        </w:rPr>
        <w:t>, persoană de contact</w:t>
      </w:r>
      <w:r w:rsidRPr="00BF0236">
        <w:rPr>
          <w:rFonts w:ascii="Times New Roman" w:eastAsia="Times New Roman" w:hAnsi="Times New Roman"/>
          <w:sz w:val="24"/>
          <w:szCs w:val="24"/>
          <w:lang w:eastAsia="ro-RO"/>
        </w:rPr>
        <w:t xml:space="preserve">: </w:t>
      </w:r>
      <w:r w:rsidR="0020101A" w:rsidRPr="00BF0236">
        <w:rPr>
          <w:rFonts w:ascii="Times New Roman" w:eastAsia="Times New Roman" w:hAnsi="Times New Roman"/>
          <w:sz w:val="24"/>
          <w:szCs w:val="24"/>
          <w:lang w:eastAsia="ro-RO"/>
        </w:rPr>
        <w:t>Stanciu Clara,</w:t>
      </w:r>
      <w:r w:rsidR="00E9352B" w:rsidRPr="00BF0236">
        <w:rPr>
          <w:rFonts w:ascii="Times New Roman" w:eastAsia="Times New Roman" w:hAnsi="Times New Roman"/>
          <w:sz w:val="24"/>
          <w:szCs w:val="24"/>
          <w:lang w:eastAsia="ro-RO"/>
        </w:rPr>
        <w:t xml:space="preserve"> funcț</w:t>
      </w:r>
      <w:r w:rsidRPr="00BF0236">
        <w:rPr>
          <w:rFonts w:ascii="Times New Roman" w:eastAsia="Times New Roman" w:hAnsi="Times New Roman"/>
          <w:sz w:val="24"/>
          <w:szCs w:val="24"/>
          <w:lang w:eastAsia="ro-RO"/>
        </w:rPr>
        <w:t>ia</w:t>
      </w:r>
      <w:r w:rsidR="009C7709" w:rsidRPr="00BF0236">
        <w:rPr>
          <w:rFonts w:ascii="Times New Roman" w:eastAsia="Times New Roman" w:hAnsi="Times New Roman"/>
          <w:sz w:val="24"/>
          <w:szCs w:val="24"/>
          <w:lang w:eastAsia="ro-RO"/>
        </w:rPr>
        <w:t xml:space="preserve"> </w:t>
      </w:r>
      <w:r w:rsidR="0020101A" w:rsidRPr="00BF0236">
        <w:rPr>
          <w:rFonts w:ascii="Times New Roman" w:eastAsia="Times New Roman" w:hAnsi="Times New Roman"/>
          <w:sz w:val="24"/>
          <w:szCs w:val="24"/>
          <w:lang w:eastAsia="ro-RO"/>
        </w:rPr>
        <w:t>consilier –compartimentul Resurse umane</w:t>
      </w:r>
      <w:r w:rsidR="00E9352B" w:rsidRPr="00BF0236">
        <w:rPr>
          <w:rFonts w:ascii="Times New Roman" w:eastAsia="Times New Roman" w:hAnsi="Times New Roman"/>
          <w:sz w:val="24"/>
          <w:szCs w:val="24"/>
          <w:lang w:eastAsia="ro-RO"/>
        </w:rPr>
        <w:t>, avâ</w:t>
      </w:r>
      <w:r w:rsidR="001B543B" w:rsidRPr="00BF0236">
        <w:rPr>
          <w:rFonts w:ascii="Times New Roman" w:eastAsia="Times New Roman" w:hAnsi="Times New Roman"/>
          <w:sz w:val="24"/>
          <w:szCs w:val="24"/>
          <w:lang w:eastAsia="ro-RO"/>
        </w:rPr>
        <w:t xml:space="preserve">nd </w:t>
      </w:r>
      <w:r w:rsidR="00E9352B" w:rsidRPr="00BF0236">
        <w:rPr>
          <w:rFonts w:ascii="Times New Roman" w:hAnsi="Times New Roman"/>
          <w:sz w:val="24"/>
          <w:szCs w:val="24"/>
        </w:rPr>
        <w:t>numă</w:t>
      </w:r>
      <w:r w:rsidR="001B543B" w:rsidRPr="00BF0236">
        <w:rPr>
          <w:rFonts w:ascii="Times New Roman" w:hAnsi="Times New Roman"/>
          <w:sz w:val="24"/>
          <w:szCs w:val="24"/>
        </w:rPr>
        <w:t xml:space="preserve">rul de telefon </w:t>
      </w:r>
      <w:r w:rsidR="0020101A" w:rsidRPr="00BF0236">
        <w:rPr>
          <w:rFonts w:ascii="Times New Roman" w:hAnsi="Times New Roman"/>
          <w:sz w:val="24"/>
          <w:szCs w:val="24"/>
        </w:rPr>
        <w:t>0256/390466.</w:t>
      </w:r>
    </w:p>
    <w:p w:rsidR="00660A20" w:rsidRPr="00BF0236" w:rsidRDefault="00660A20" w:rsidP="004A274F">
      <w:pPr>
        <w:autoSpaceDE w:val="0"/>
        <w:autoSpaceDN w:val="0"/>
        <w:adjustRightInd w:val="0"/>
        <w:spacing w:after="0" w:line="240" w:lineRule="auto"/>
        <w:ind w:right="-90"/>
        <w:jc w:val="center"/>
        <w:rPr>
          <w:rFonts w:ascii="Times New Roman" w:hAnsi="Times New Roman"/>
          <w:sz w:val="24"/>
          <w:szCs w:val="28"/>
        </w:rPr>
      </w:pPr>
      <w:r w:rsidRPr="00BF0236">
        <w:rPr>
          <w:rFonts w:ascii="Times New Roman" w:hAnsi="Times New Roman"/>
          <w:sz w:val="24"/>
          <w:szCs w:val="28"/>
        </w:rPr>
        <w:t>Semnătură şi Ştampilă</w:t>
      </w:r>
    </w:p>
    <w:p w:rsidR="008F6620" w:rsidRDefault="004A274F" w:rsidP="004A274F">
      <w:pPr>
        <w:autoSpaceDE w:val="0"/>
        <w:autoSpaceDN w:val="0"/>
        <w:adjustRightInd w:val="0"/>
        <w:spacing w:after="0" w:line="240" w:lineRule="auto"/>
        <w:ind w:right="-90"/>
        <w:jc w:val="center"/>
        <w:rPr>
          <w:rFonts w:ascii="Times New Roman" w:hAnsi="Times New Roman"/>
          <w:sz w:val="24"/>
          <w:szCs w:val="28"/>
        </w:rPr>
      </w:pPr>
      <w:r w:rsidRPr="00BF0236">
        <w:rPr>
          <w:rFonts w:ascii="Times New Roman" w:hAnsi="Times New Roman"/>
          <w:sz w:val="24"/>
          <w:szCs w:val="28"/>
        </w:rPr>
        <w:t>PRIMAR</w:t>
      </w:r>
      <w:r>
        <w:rPr>
          <w:rFonts w:ascii="Times New Roman" w:hAnsi="Times New Roman"/>
          <w:sz w:val="24"/>
          <w:szCs w:val="28"/>
        </w:rPr>
        <w:t xml:space="preserve"> </w:t>
      </w:r>
      <w:r w:rsidR="008F6620">
        <w:rPr>
          <w:rFonts w:ascii="Times New Roman" w:hAnsi="Times New Roman"/>
          <w:sz w:val="24"/>
          <w:szCs w:val="28"/>
        </w:rPr>
        <w:t>,</w:t>
      </w:r>
    </w:p>
    <w:p w:rsidR="00660A20" w:rsidRPr="000468FA" w:rsidRDefault="004A274F" w:rsidP="004A274F">
      <w:pPr>
        <w:autoSpaceDE w:val="0"/>
        <w:autoSpaceDN w:val="0"/>
        <w:adjustRightInd w:val="0"/>
        <w:spacing w:line="360" w:lineRule="auto"/>
        <w:ind w:right="-90"/>
        <w:jc w:val="center"/>
        <w:rPr>
          <w:rFonts w:ascii="Times New Roman" w:hAnsi="Times New Roman"/>
          <w:sz w:val="24"/>
          <w:szCs w:val="24"/>
        </w:rPr>
      </w:pPr>
      <w:r>
        <w:rPr>
          <w:rFonts w:ascii="Times New Roman" w:hAnsi="Times New Roman"/>
          <w:sz w:val="24"/>
          <w:szCs w:val="28"/>
        </w:rPr>
        <w:t>ROMAN PETRU</w:t>
      </w:r>
      <w:r w:rsidRPr="00BF0236">
        <w:rPr>
          <w:rFonts w:ascii="Times New Roman" w:hAnsi="Times New Roman"/>
          <w:sz w:val="24"/>
          <w:szCs w:val="28"/>
        </w:rPr>
        <w:t xml:space="preserve"> </w:t>
      </w:r>
      <w:bookmarkStart w:id="0" w:name="_GoBack"/>
      <w:bookmarkEnd w:id="0"/>
    </w:p>
    <w:sectPr w:rsidR="00660A20" w:rsidRPr="000468FA" w:rsidSect="00825452">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9BB" w:rsidRDefault="00EB19BB" w:rsidP="00F03354">
      <w:pPr>
        <w:spacing w:after="0" w:line="240" w:lineRule="auto"/>
      </w:pPr>
      <w:r>
        <w:separator/>
      </w:r>
    </w:p>
  </w:endnote>
  <w:endnote w:type="continuationSeparator" w:id="0">
    <w:p w:rsidR="00EB19BB" w:rsidRDefault="00EB19BB" w:rsidP="00F03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9BB" w:rsidRDefault="00EB19BB" w:rsidP="00F03354">
      <w:pPr>
        <w:spacing w:after="0" w:line="240" w:lineRule="auto"/>
      </w:pPr>
      <w:r>
        <w:separator/>
      </w:r>
    </w:p>
  </w:footnote>
  <w:footnote w:type="continuationSeparator" w:id="0">
    <w:p w:rsidR="00EB19BB" w:rsidRDefault="00EB19BB" w:rsidP="00F033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3A4" w:rsidRDefault="005E1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5E4"/>
    <w:multiLevelType w:val="multilevel"/>
    <w:tmpl w:val="F4CCD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D6C64"/>
    <w:multiLevelType w:val="multilevel"/>
    <w:tmpl w:val="F634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87DE4"/>
    <w:multiLevelType w:val="multilevel"/>
    <w:tmpl w:val="E110E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5C1268"/>
    <w:multiLevelType w:val="hybridMultilevel"/>
    <w:tmpl w:val="B5CA7D3E"/>
    <w:lvl w:ilvl="0" w:tplc="04180001">
      <w:start w:val="1"/>
      <w:numFmt w:val="bullet"/>
      <w:lvlText w:val=""/>
      <w:lvlJc w:val="left"/>
      <w:pPr>
        <w:ind w:left="930" w:hanging="360"/>
      </w:pPr>
      <w:rPr>
        <w:rFonts w:ascii="Symbol" w:hAnsi="Symbol" w:hint="default"/>
      </w:rPr>
    </w:lvl>
    <w:lvl w:ilvl="1" w:tplc="04180003" w:tentative="1">
      <w:start w:val="1"/>
      <w:numFmt w:val="bullet"/>
      <w:lvlText w:val="o"/>
      <w:lvlJc w:val="left"/>
      <w:pPr>
        <w:ind w:left="1650" w:hanging="360"/>
      </w:pPr>
      <w:rPr>
        <w:rFonts w:ascii="Courier New" w:hAnsi="Courier New" w:cs="Courier New" w:hint="default"/>
      </w:rPr>
    </w:lvl>
    <w:lvl w:ilvl="2" w:tplc="04180005" w:tentative="1">
      <w:start w:val="1"/>
      <w:numFmt w:val="bullet"/>
      <w:lvlText w:val=""/>
      <w:lvlJc w:val="left"/>
      <w:pPr>
        <w:ind w:left="2370" w:hanging="360"/>
      </w:pPr>
      <w:rPr>
        <w:rFonts w:ascii="Wingdings" w:hAnsi="Wingdings" w:hint="default"/>
      </w:rPr>
    </w:lvl>
    <w:lvl w:ilvl="3" w:tplc="04180001" w:tentative="1">
      <w:start w:val="1"/>
      <w:numFmt w:val="bullet"/>
      <w:lvlText w:val=""/>
      <w:lvlJc w:val="left"/>
      <w:pPr>
        <w:ind w:left="3090" w:hanging="360"/>
      </w:pPr>
      <w:rPr>
        <w:rFonts w:ascii="Symbol" w:hAnsi="Symbol" w:hint="default"/>
      </w:rPr>
    </w:lvl>
    <w:lvl w:ilvl="4" w:tplc="04180003" w:tentative="1">
      <w:start w:val="1"/>
      <w:numFmt w:val="bullet"/>
      <w:lvlText w:val="o"/>
      <w:lvlJc w:val="left"/>
      <w:pPr>
        <w:ind w:left="3810" w:hanging="360"/>
      </w:pPr>
      <w:rPr>
        <w:rFonts w:ascii="Courier New" w:hAnsi="Courier New" w:cs="Courier New" w:hint="default"/>
      </w:rPr>
    </w:lvl>
    <w:lvl w:ilvl="5" w:tplc="04180005" w:tentative="1">
      <w:start w:val="1"/>
      <w:numFmt w:val="bullet"/>
      <w:lvlText w:val=""/>
      <w:lvlJc w:val="left"/>
      <w:pPr>
        <w:ind w:left="4530" w:hanging="360"/>
      </w:pPr>
      <w:rPr>
        <w:rFonts w:ascii="Wingdings" w:hAnsi="Wingdings" w:hint="default"/>
      </w:rPr>
    </w:lvl>
    <w:lvl w:ilvl="6" w:tplc="04180001" w:tentative="1">
      <w:start w:val="1"/>
      <w:numFmt w:val="bullet"/>
      <w:lvlText w:val=""/>
      <w:lvlJc w:val="left"/>
      <w:pPr>
        <w:ind w:left="5250" w:hanging="360"/>
      </w:pPr>
      <w:rPr>
        <w:rFonts w:ascii="Symbol" w:hAnsi="Symbol" w:hint="default"/>
      </w:rPr>
    </w:lvl>
    <w:lvl w:ilvl="7" w:tplc="04180003" w:tentative="1">
      <w:start w:val="1"/>
      <w:numFmt w:val="bullet"/>
      <w:lvlText w:val="o"/>
      <w:lvlJc w:val="left"/>
      <w:pPr>
        <w:ind w:left="5970" w:hanging="360"/>
      </w:pPr>
      <w:rPr>
        <w:rFonts w:ascii="Courier New" w:hAnsi="Courier New" w:cs="Courier New" w:hint="default"/>
      </w:rPr>
    </w:lvl>
    <w:lvl w:ilvl="8" w:tplc="04180005" w:tentative="1">
      <w:start w:val="1"/>
      <w:numFmt w:val="bullet"/>
      <w:lvlText w:val=""/>
      <w:lvlJc w:val="left"/>
      <w:pPr>
        <w:ind w:left="6690" w:hanging="360"/>
      </w:pPr>
      <w:rPr>
        <w:rFonts w:ascii="Wingdings" w:hAnsi="Wingdings" w:hint="default"/>
      </w:rPr>
    </w:lvl>
  </w:abstractNum>
  <w:abstractNum w:abstractNumId="4">
    <w:nsid w:val="1CD30ABC"/>
    <w:multiLevelType w:val="multilevel"/>
    <w:tmpl w:val="D924B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63176B"/>
    <w:multiLevelType w:val="hybridMultilevel"/>
    <w:tmpl w:val="D7ACA0C2"/>
    <w:lvl w:ilvl="0" w:tplc="801E77EA">
      <w:start w:val="1"/>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27EA7274"/>
    <w:multiLevelType w:val="multilevel"/>
    <w:tmpl w:val="5A7E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B8431D"/>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26F7F18"/>
    <w:multiLevelType w:val="multilevel"/>
    <w:tmpl w:val="050A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2D7001"/>
    <w:multiLevelType w:val="hybridMultilevel"/>
    <w:tmpl w:val="8B40A72C"/>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0">
    <w:nsid w:val="3C2F22F1"/>
    <w:multiLevelType w:val="hybridMultilevel"/>
    <w:tmpl w:val="3C54EB66"/>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0FA7469"/>
    <w:multiLevelType w:val="hybridMultilevel"/>
    <w:tmpl w:val="751050F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44860062"/>
    <w:multiLevelType w:val="hybridMultilevel"/>
    <w:tmpl w:val="6DE8CAF0"/>
    <w:lvl w:ilvl="0" w:tplc="3B40817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3">
    <w:nsid w:val="456212DE"/>
    <w:multiLevelType w:val="multilevel"/>
    <w:tmpl w:val="EC5A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4911F1"/>
    <w:multiLevelType w:val="hybridMultilevel"/>
    <w:tmpl w:val="6634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710D84"/>
    <w:multiLevelType w:val="hybridMultilevel"/>
    <w:tmpl w:val="787A616C"/>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nsid w:val="559907F0"/>
    <w:multiLevelType w:val="hybridMultilevel"/>
    <w:tmpl w:val="C762881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58335760"/>
    <w:multiLevelType w:val="hybridMultilevel"/>
    <w:tmpl w:val="E026978E"/>
    <w:lvl w:ilvl="0" w:tplc="6E88C9D8">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8">
    <w:nsid w:val="59945E4B"/>
    <w:multiLevelType w:val="hybridMultilevel"/>
    <w:tmpl w:val="112402F6"/>
    <w:lvl w:ilvl="0" w:tplc="95BCC0E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5CCC427E"/>
    <w:multiLevelType w:val="hybridMultilevel"/>
    <w:tmpl w:val="4A168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342767"/>
    <w:multiLevelType w:val="hybridMultilevel"/>
    <w:tmpl w:val="721C2272"/>
    <w:lvl w:ilvl="0" w:tplc="973C5D2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1">
    <w:nsid w:val="6ACE2312"/>
    <w:multiLevelType w:val="hybridMultilevel"/>
    <w:tmpl w:val="DA0CB010"/>
    <w:lvl w:ilvl="0" w:tplc="71C85EC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6B323D08"/>
    <w:multiLevelType w:val="multilevel"/>
    <w:tmpl w:val="1696E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CD16146"/>
    <w:multiLevelType w:val="multilevel"/>
    <w:tmpl w:val="EC3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A05EA3"/>
    <w:multiLevelType w:val="hybridMultilevel"/>
    <w:tmpl w:val="BF14D8A6"/>
    <w:lvl w:ilvl="0" w:tplc="29E0F586">
      <w:numFmt w:val="bullet"/>
      <w:lvlText w:val="-"/>
      <w:lvlJc w:val="left"/>
      <w:pPr>
        <w:ind w:left="1068" w:hanging="360"/>
      </w:pPr>
      <w:rPr>
        <w:rFonts w:ascii="Times New Roman" w:eastAsia="Calibr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nsid w:val="7BBE03B6"/>
    <w:multiLevelType w:val="hybridMultilevel"/>
    <w:tmpl w:val="3756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4A1894"/>
    <w:multiLevelType w:val="hybridMultilevel"/>
    <w:tmpl w:val="B55C1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1"/>
  </w:num>
  <w:num w:numId="3">
    <w:abstractNumId w:val="8"/>
  </w:num>
  <w:num w:numId="4">
    <w:abstractNumId w:val="13"/>
  </w:num>
  <w:num w:numId="5">
    <w:abstractNumId w:val="4"/>
  </w:num>
  <w:num w:numId="6">
    <w:abstractNumId w:val="22"/>
  </w:num>
  <w:num w:numId="7">
    <w:abstractNumId w:val="15"/>
  </w:num>
  <w:num w:numId="8">
    <w:abstractNumId w:val="11"/>
  </w:num>
  <w:num w:numId="9">
    <w:abstractNumId w:val="5"/>
  </w:num>
  <w:num w:numId="10">
    <w:abstractNumId w:val="20"/>
  </w:num>
  <w:num w:numId="11">
    <w:abstractNumId w:val="17"/>
  </w:num>
  <w:num w:numId="12">
    <w:abstractNumId w:val="18"/>
  </w:num>
  <w:num w:numId="13">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2"/>
  </w:num>
  <w:num w:numId="15">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6"/>
    <w:lvlOverride w:ilvl="0">
      <w:startOverride w:val="2"/>
    </w:lvlOverride>
  </w:num>
  <w:num w:numId="17">
    <w:abstractNumId w:val="6"/>
    <w:lvlOverride w:ilvl="0">
      <w:startOverride w:val="3"/>
    </w:lvlOverride>
  </w:num>
  <w:num w:numId="18">
    <w:abstractNumId w:val="6"/>
    <w:lvlOverride w:ilvl="0">
      <w:startOverride w:val="4"/>
    </w:lvlOverride>
  </w:num>
  <w:num w:numId="19">
    <w:abstractNumId w:val="6"/>
    <w:lvlOverride w:ilvl="0">
      <w:startOverride w:val="5"/>
    </w:lvlOverride>
  </w:num>
  <w:num w:numId="20">
    <w:abstractNumId w:val="6"/>
    <w:lvlOverride w:ilvl="0">
      <w:startOverride w:val="6"/>
    </w:lvlOverride>
  </w:num>
  <w:num w:numId="21">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2"/>
  </w:num>
  <w:num w:numId="23">
    <w:abstractNumId w:val="3"/>
  </w:num>
  <w:num w:numId="24">
    <w:abstractNumId w:val="7"/>
  </w:num>
  <w:num w:numId="25">
    <w:abstractNumId w:val="26"/>
  </w:num>
  <w:num w:numId="26">
    <w:abstractNumId w:val="9"/>
  </w:num>
  <w:num w:numId="27">
    <w:abstractNumId w:val="16"/>
  </w:num>
  <w:num w:numId="28">
    <w:abstractNumId w:val="14"/>
  </w:num>
  <w:num w:numId="29">
    <w:abstractNumId w:val="19"/>
  </w:num>
  <w:num w:numId="30">
    <w:abstractNumId w:val="10"/>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1D4"/>
    <w:rsid w:val="00006F5D"/>
    <w:rsid w:val="000279FD"/>
    <w:rsid w:val="0003055C"/>
    <w:rsid w:val="000424EB"/>
    <w:rsid w:val="00043A61"/>
    <w:rsid w:val="000468FA"/>
    <w:rsid w:val="00093482"/>
    <w:rsid w:val="000E25FD"/>
    <w:rsid w:val="000F10B2"/>
    <w:rsid w:val="000F44FB"/>
    <w:rsid w:val="00122EC3"/>
    <w:rsid w:val="0012466B"/>
    <w:rsid w:val="001676B3"/>
    <w:rsid w:val="00175D54"/>
    <w:rsid w:val="001845E3"/>
    <w:rsid w:val="001961B8"/>
    <w:rsid w:val="001B543B"/>
    <w:rsid w:val="001D5B51"/>
    <w:rsid w:val="001D5E47"/>
    <w:rsid w:val="001F2B98"/>
    <w:rsid w:val="001F5599"/>
    <w:rsid w:val="0020101A"/>
    <w:rsid w:val="00202C3D"/>
    <w:rsid w:val="00207370"/>
    <w:rsid w:val="00213283"/>
    <w:rsid w:val="00230E2A"/>
    <w:rsid w:val="002376F2"/>
    <w:rsid w:val="00244B80"/>
    <w:rsid w:val="002A3940"/>
    <w:rsid w:val="002B3500"/>
    <w:rsid w:val="002D3010"/>
    <w:rsid w:val="003023E1"/>
    <w:rsid w:val="00302A3B"/>
    <w:rsid w:val="00337E75"/>
    <w:rsid w:val="00352E6A"/>
    <w:rsid w:val="00363EFB"/>
    <w:rsid w:val="003843AB"/>
    <w:rsid w:val="003A0890"/>
    <w:rsid w:val="003A3865"/>
    <w:rsid w:val="003B1203"/>
    <w:rsid w:val="003E25EB"/>
    <w:rsid w:val="003E3B00"/>
    <w:rsid w:val="003E505C"/>
    <w:rsid w:val="004518F3"/>
    <w:rsid w:val="00464E8A"/>
    <w:rsid w:val="00491139"/>
    <w:rsid w:val="00494941"/>
    <w:rsid w:val="004A274F"/>
    <w:rsid w:val="004B0C94"/>
    <w:rsid w:val="004B7860"/>
    <w:rsid w:val="004C50ED"/>
    <w:rsid w:val="004C7429"/>
    <w:rsid w:val="004D404E"/>
    <w:rsid w:val="004F2490"/>
    <w:rsid w:val="005333E0"/>
    <w:rsid w:val="005348F1"/>
    <w:rsid w:val="00546EBC"/>
    <w:rsid w:val="005537A3"/>
    <w:rsid w:val="00555DB0"/>
    <w:rsid w:val="00596B94"/>
    <w:rsid w:val="005C71B3"/>
    <w:rsid w:val="005D7EB3"/>
    <w:rsid w:val="005E13A4"/>
    <w:rsid w:val="005E5910"/>
    <w:rsid w:val="00614E3B"/>
    <w:rsid w:val="00645198"/>
    <w:rsid w:val="0065690D"/>
    <w:rsid w:val="00660A20"/>
    <w:rsid w:val="00682683"/>
    <w:rsid w:val="00697D1C"/>
    <w:rsid w:val="006D66A1"/>
    <w:rsid w:val="0070520B"/>
    <w:rsid w:val="0070707E"/>
    <w:rsid w:val="00710D63"/>
    <w:rsid w:val="007436E5"/>
    <w:rsid w:val="00751C25"/>
    <w:rsid w:val="00756118"/>
    <w:rsid w:val="00765E37"/>
    <w:rsid w:val="00771D77"/>
    <w:rsid w:val="00781433"/>
    <w:rsid w:val="00790EC1"/>
    <w:rsid w:val="0079153A"/>
    <w:rsid w:val="007B1FE9"/>
    <w:rsid w:val="007B41D4"/>
    <w:rsid w:val="007C1682"/>
    <w:rsid w:val="008136C4"/>
    <w:rsid w:val="00820DFD"/>
    <w:rsid w:val="00825452"/>
    <w:rsid w:val="00831027"/>
    <w:rsid w:val="00831AFF"/>
    <w:rsid w:val="00833807"/>
    <w:rsid w:val="0083436C"/>
    <w:rsid w:val="00835DCE"/>
    <w:rsid w:val="00837C61"/>
    <w:rsid w:val="008461D2"/>
    <w:rsid w:val="00881B31"/>
    <w:rsid w:val="00894459"/>
    <w:rsid w:val="00897AE5"/>
    <w:rsid w:val="008E1E56"/>
    <w:rsid w:val="008E5F7E"/>
    <w:rsid w:val="008E7866"/>
    <w:rsid w:val="008F412B"/>
    <w:rsid w:val="008F6620"/>
    <w:rsid w:val="00933D81"/>
    <w:rsid w:val="009462C3"/>
    <w:rsid w:val="00963E1A"/>
    <w:rsid w:val="00984A2E"/>
    <w:rsid w:val="00986C50"/>
    <w:rsid w:val="00993333"/>
    <w:rsid w:val="009C01A0"/>
    <w:rsid w:val="009C18BE"/>
    <w:rsid w:val="009C7709"/>
    <w:rsid w:val="009D4A29"/>
    <w:rsid w:val="00A06CF5"/>
    <w:rsid w:val="00A310A0"/>
    <w:rsid w:val="00A31B89"/>
    <w:rsid w:val="00A74EA4"/>
    <w:rsid w:val="00A95181"/>
    <w:rsid w:val="00A9723B"/>
    <w:rsid w:val="00AA40B9"/>
    <w:rsid w:val="00AB3D4F"/>
    <w:rsid w:val="00AB69E5"/>
    <w:rsid w:val="00AC248C"/>
    <w:rsid w:val="00AC5C24"/>
    <w:rsid w:val="00AD3945"/>
    <w:rsid w:val="00AD5942"/>
    <w:rsid w:val="00AE3BF3"/>
    <w:rsid w:val="00B15EBC"/>
    <w:rsid w:val="00B175EA"/>
    <w:rsid w:val="00B53B46"/>
    <w:rsid w:val="00B5496F"/>
    <w:rsid w:val="00B8249B"/>
    <w:rsid w:val="00BB351D"/>
    <w:rsid w:val="00BB4540"/>
    <w:rsid w:val="00BE1DA8"/>
    <w:rsid w:val="00BE41EE"/>
    <w:rsid w:val="00BF0236"/>
    <w:rsid w:val="00C15586"/>
    <w:rsid w:val="00C30501"/>
    <w:rsid w:val="00C42142"/>
    <w:rsid w:val="00C9493E"/>
    <w:rsid w:val="00C97E4D"/>
    <w:rsid w:val="00CF3BFB"/>
    <w:rsid w:val="00CF675B"/>
    <w:rsid w:val="00D22368"/>
    <w:rsid w:val="00D2364C"/>
    <w:rsid w:val="00D30C32"/>
    <w:rsid w:val="00D5058D"/>
    <w:rsid w:val="00D6549D"/>
    <w:rsid w:val="00D73B56"/>
    <w:rsid w:val="00D86110"/>
    <w:rsid w:val="00DA1952"/>
    <w:rsid w:val="00DA3724"/>
    <w:rsid w:val="00DB670B"/>
    <w:rsid w:val="00DD1555"/>
    <w:rsid w:val="00DD6A24"/>
    <w:rsid w:val="00DF128B"/>
    <w:rsid w:val="00E24D6A"/>
    <w:rsid w:val="00E40F82"/>
    <w:rsid w:val="00E5691D"/>
    <w:rsid w:val="00E64974"/>
    <w:rsid w:val="00E92CC7"/>
    <w:rsid w:val="00E9352B"/>
    <w:rsid w:val="00EB19BB"/>
    <w:rsid w:val="00EB6314"/>
    <w:rsid w:val="00EF54DD"/>
    <w:rsid w:val="00F03354"/>
    <w:rsid w:val="00F42122"/>
    <w:rsid w:val="00F71863"/>
    <w:rsid w:val="00F73995"/>
    <w:rsid w:val="00FA54A4"/>
    <w:rsid w:val="00FB237A"/>
    <w:rsid w:val="00FB59AB"/>
    <w:rsid w:val="00FD0B10"/>
    <w:rsid w:val="00FE0D0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5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3354"/>
  </w:style>
  <w:style w:type="paragraph" w:styleId="Footer">
    <w:name w:val="footer"/>
    <w:basedOn w:val="Normal"/>
    <w:link w:val="FooterChar"/>
    <w:unhideWhenUsed/>
    <w:rsid w:val="00F03354"/>
    <w:pPr>
      <w:tabs>
        <w:tab w:val="center" w:pos="4536"/>
        <w:tab w:val="right" w:pos="9072"/>
      </w:tabs>
      <w:spacing w:after="0" w:line="240" w:lineRule="auto"/>
    </w:pPr>
  </w:style>
  <w:style w:type="character" w:customStyle="1" w:styleId="FooterChar">
    <w:name w:val="Footer Char"/>
    <w:basedOn w:val="DefaultParagraphFont"/>
    <w:link w:val="Footer"/>
    <w:rsid w:val="00F03354"/>
  </w:style>
  <w:style w:type="character" w:styleId="Hyperlink">
    <w:name w:val="Hyperlink"/>
    <w:rsid w:val="00F03354"/>
    <w:rPr>
      <w:color w:val="0000FF"/>
      <w:u w:val="single"/>
    </w:rPr>
  </w:style>
  <w:style w:type="paragraph" w:styleId="BalloonText">
    <w:name w:val="Balloon Text"/>
    <w:basedOn w:val="Normal"/>
    <w:link w:val="BalloonTextChar"/>
    <w:uiPriority w:val="99"/>
    <w:semiHidden/>
    <w:unhideWhenUsed/>
    <w:rsid w:val="00A9723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9723B"/>
    <w:rPr>
      <w:rFonts w:ascii="Segoe UI" w:hAnsi="Segoe UI" w:cs="Segoe UI"/>
      <w:sz w:val="18"/>
      <w:szCs w:val="18"/>
      <w:lang w:val="ro-RO"/>
    </w:rPr>
  </w:style>
  <w:style w:type="character" w:styleId="Strong">
    <w:name w:val="Strong"/>
    <w:qFormat/>
    <w:rsid w:val="00820DFD"/>
    <w:rPr>
      <w:rFonts w:cs="Times New Roman"/>
      <w:b/>
      <w:bCs/>
    </w:rPr>
  </w:style>
  <w:style w:type="paragraph" w:customStyle="1" w:styleId="TableParagraph">
    <w:name w:val="Table Paragraph"/>
    <w:basedOn w:val="Normal"/>
    <w:uiPriority w:val="1"/>
    <w:qFormat/>
    <w:rsid w:val="00D30C32"/>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D6549D"/>
    <w:pPr>
      <w:spacing w:after="0" w:line="240" w:lineRule="auto"/>
      <w:ind w:left="720"/>
    </w:pPr>
    <w:rPr>
      <w:rFonts w:ascii="Times New Roman" w:eastAsia="Times New Roman" w:hAnsi="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45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35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03354"/>
  </w:style>
  <w:style w:type="paragraph" w:styleId="Footer">
    <w:name w:val="footer"/>
    <w:basedOn w:val="Normal"/>
    <w:link w:val="FooterChar"/>
    <w:unhideWhenUsed/>
    <w:rsid w:val="00F03354"/>
    <w:pPr>
      <w:tabs>
        <w:tab w:val="center" w:pos="4536"/>
        <w:tab w:val="right" w:pos="9072"/>
      </w:tabs>
      <w:spacing w:after="0" w:line="240" w:lineRule="auto"/>
    </w:pPr>
  </w:style>
  <w:style w:type="character" w:customStyle="1" w:styleId="FooterChar">
    <w:name w:val="Footer Char"/>
    <w:basedOn w:val="DefaultParagraphFont"/>
    <w:link w:val="Footer"/>
    <w:rsid w:val="00F03354"/>
  </w:style>
  <w:style w:type="character" w:styleId="Hyperlink">
    <w:name w:val="Hyperlink"/>
    <w:rsid w:val="00F03354"/>
    <w:rPr>
      <w:color w:val="0000FF"/>
      <w:u w:val="single"/>
    </w:rPr>
  </w:style>
  <w:style w:type="paragraph" w:styleId="BalloonText">
    <w:name w:val="Balloon Text"/>
    <w:basedOn w:val="Normal"/>
    <w:link w:val="BalloonTextChar"/>
    <w:uiPriority w:val="99"/>
    <w:semiHidden/>
    <w:unhideWhenUsed/>
    <w:rsid w:val="00A9723B"/>
    <w:pPr>
      <w:spacing w:after="0" w:line="240" w:lineRule="auto"/>
    </w:pPr>
    <w:rPr>
      <w:rFonts w:ascii="Segoe UI" w:hAnsi="Segoe UI"/>
      <w:sz w:val="18"/>
      <w:szCs w:val="18"/>
    </w:rPr>
  </w:style>
  <w:style w:type="character" w:customStyle="1" w:styleId="BalloonTextChar">
    <w:name w:val="Balloon Text Char"/>
    <w:link w:val="BalloonText"/>
    <w:uiPriority w:val="99"/>
    <w:semiHidden/>
    <w:rsid w:val="00A9723B"/>
    <w:rPr>
      <w:rFonts w:ascii="Segoe UI" w:hAnsi="Segoe UI" w:cs="Segoe UI"/>
      <w:sz w:val="18"/>
      <w:szCs w:val="18"/>
      <w:lang w:val="ro-RO"/>
    </w:rPr>
  </w:style>
  <w:style w:type="character" w:styleId="Strong">
    <w:name w:val="Strong"/>
    <w:qFormat/>
    <w:rsid w:val="00820DFD"/>
    <w:rPr>
      <w:rFonts w:cs="Times New Roman"/>
      <w:b/>
      <w:bCs/>
    </w:rPr>
  </w:style>
  <w:style w:type="paragraph" w:customStyle="1" w:styleId="TableParagraph">
    <w:name w:val="Table Paragraph"/>
    <w:basedOn w:val="Normal"/>
    <w:uiPriority w:val="1"/>
    <w:qFormat/>
    <w:rsid w:val="00D30C32"/>
    <w:pPr>
      <w:widowControl w:val="0"/>
      <w:autoSpaceDE w:val="0"/>
      <w:autoSpaceDN w:val="0"/>
      <w:spacing w:after="0" w:line="240" w:lineRule="auto"/>
      <w:ind w:left="171"/>
    </w:pPr>
    <w:rPr>
      <w:rFonts w:ascii="Times New Roman" w:eastAsia="Times New Roman" w:hAnsi="Times New Roman"/>
    </w:rPr>
  </w:style>
  <w:style w:type="paragraph" w:styleId="ListParagraph">
    <w:name w:val="List Paragraph"/>
    <w:basedOn w:val="Normal"/>
    <w:uiPriority w:val="34"/>
    <w:qFormat/>
    <w:rsid w:val="00D6549D"/>
    <w:pPr>
      <w:spacing w:after="0" w:line="240" w:lineRule="auto"/>
      <w:ind w:left="720"/>
    </w:pPr>
    <w:rPr>
      <w:rFonts w:ascii="Times New Roman" w:eastAsia="Times New Roman" w:hAnsi="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93ECD3-E374-4514-9C0F-48BF315C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1439</Words>
  <Characters>8203</Characters>
  <Application>Microsoft Office Word</Application>
  <DocSecurity>0</DocSecurity>
  <Lines>68</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Adjunct</dc:creator>
  <cp:lastModifiedBy>ResurseUmaneClari</cp:lastModifiedBy>
  <cp:revision>3</cp:revision>
  <cp:lastPrinted>2022-11-29T14:51:00Z</cp:lastPrinted>
  <dcterms:created xsi:type="dcterms:W3CDTF">2023-11-02T10:53:00Z</dcterms:created>
  <dcterms:modified xsi:type="dcterms:W3CDTF">2023-11-08T09:28:00Z</dcterms:modified>
</cp:coreProperties>
</file>